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59584117" w14:textId="77777777" w:rsidR="00B90C28" w:rsidRPr="00B90C28" w:rsidRDefault="00B90C28" w:rsidP="00B90C28">
      <w:pPr>
        <w:spacing w:after="0" w:line="240" w:lineRule="auto"/>
        <w:rPr>
          <w:rFonts w:ascii="Lato" w:hAnsi="Lato"/>
          <w:b/>
          <w:bCs/>
          <w:color w:val="D20A32"/>
          <w:sz w:val="40"/>
          <w:szCs w:val="40"/>
        </w:rPr>
      </w:pPr>
      <w:r w:rsidRPr="00B90C28">
        <w:rPr>
          <w:rFonts w:ascii="Lato" w:hAnsi="Lato"/>
          <w:b/>
          <w:bCs/>
          <w:color w:val="D20A32"/>
          <w:sz w:val="40"/>
          <w:szCs w:val="40"/>
        </w:rPr>
        <w:t>Kurznachrichten: Donauregion Oberösterreich: neue MTB-Routen und zum Granitbier | Neue Bike &amp; Hike-Route in Saalfelden Leogang</w:t>
      </w:r>
    </w:p>
    <w:p w14:paraId="66D588ED" w14:textId="6D5139A5" w:rsidR="00CA1A0C" w:rsidRPr="0055708D" w:rsidRDefault="0055708D" w:rsidP="0055708D">
      <w:pPr>
        <w:spacing w:after="0" w:line="240" w:lineRule="auto"/>
        <w:jc w:val="right"/>
        <w:rPr>
          <w:rFonts w:ascii="Lato" w:hAnsi="Lato"/>
          <w:b/>
          <w:bCs/>
          <w:color w:val="D20A32"/>
          <w:sz w:val="20"/>
          <w:szCs w:val="20"/>
        </w:rPr>
      </w:pPr>
      <w:r w:rsidRPr="0055708D">
        <w:rPr>
          <w:rFonts w:ascii="Lato" w:hAnsi="Lato"/>
          <w:b/>
          <w:bCs/>
          <w:sz w:val="20"/>
          <w:szCs w:val="20"/>
        </w:rPr>
        <w:t>30. Juli 2026</w:t>
      </w:r>
      <w:r>
        <w:rPr>
          <w:rFonts w:ascii="Lato" w:hAnsi="Lato"/>
          <w:b/>
          <w:bCs/>
          <w:color w:val="D20A32"/>
          <w:sz w:val="20"/>
          <w:szCs w:val="20"/>
        </w:rPr>
        <w:br/>
      </w:r>
      <w:r>
        <w:rPr>
          <w:rFonts w:ascii="Lato" w:hAnsi="Lato"/>
          <w:b/>
          <w:bCs/>
          <w:color w:val="D20A32"/>
          <w:sz w:val="20"/>
          <w:szCs w:val="20"/>
        </w:rPr>
        <w:br/>
      </w:r>
    </w:p>
    <w:p w14:paraId="159414C1" w14:textId="76B57541" w:rsidR="00A656A5" w:rsidRDefault="00B90C28" w:rsidP="00F97FCA">
      <w:pPr>
        <w:spacing w:after="0" w:line="240" w:lineRule="auto"/>
        <w:rPr>
          <w:rFonts w:ascii="Lato" w:hAnsi="Lato"/>
          <w:b/>
          <w:bCs/>
        </w:rPr>
      </w:pPr>
      <w:r w:rsidRPr="00B90C28">
        <w:rPr>
          <w:rFonts w:ascii="Lato" w:hAnsi="Lato"/>
          <w:b/>
          <w:bCs/>
        </w:rPr>
        <w:t xml:space="preserve">Mountainbiken in der Donauregion? Das ist nicht nur möglich, sondern auch so richtig vielseitig. Eine der schönsten Routen ist die Granit Bier-Runde mit einer Länge von 162 Kilometern und 4.250 Höhenmetern. ++ Der </w:t>
      </w:r>
      <w:proofErr w:type="spellStart"/>
      <w:r w:rsidRPr="00B90C28">
        <w:rPr>
          <w:rFonts w:ascii="Lato" w:hAnsi="Lato"/>
          <w:b/>
          <w:bCs/>
        </w:rPr>
        <w:t>Stoissengraben</w:t>
      </w:r>
      <w:proofErr w:type="spellEnd"/>
      <w:r w:rsidRPr="00B90C28">
        <w:rPr>
          <w:rFonts w:ascii="Lato" w:hAnsi="Lato"/>
          <w:b/>
          <w:bCs/>
        </w:rPr>
        <w:t xml:space="preserve"> in Saalfelden Leogang: </w:t>
      </w:r>
      <w:r>
        <w:rPr>
          <w:rFonts w:ascii="Lato" w:hAnsi="Lato"/>
          <w:b/>
          <w:bCs/>
        </w:rPr>
        <w:t>e</w:t>
      </w:r>
      <w:r w:rsidRPr="00B90C28">
        <w:rPr>
          <w:rFonts w:ascii="Lato" w:hAnsi="Lato"/>
          <w:b/>
          <w:bCs/>
        </w:rPr>
        <w:t>in ganz besonderer Ort, der wohltuende Abkühlung garantiert. Die Route ist nicht nur neu, sondern eine ideale Kombination für eine abwechslungsreiche Wander- und Radtour.</w:t>
      </w:r>
    </w:p>
    <w:p w14:paraId="4BC8F03F" w14:textId="77777777" w:rsidR="00B90C28" w:rsidRPr="00977808" w:rsidRDefault="00B90C28" w:rsidP="00F97FCA">
      <w:pPr>
        <w:spacing w:after="0" w:line="240" w:lineRule="auto"/>
        <w:rPr>
          <w:rFonts w:ascii="Lato" w:hAnsi="Lato"/>
          <w:b/>
          <w:bCs/>
        </w:rPr>
      </w:pPr>
    </w:p>
    <w:p w14:paraId="71258510" w14:textId="77777777" w:rsidR="00B90C28" w:rsidRDefault="00B90C28" w:rsidP="00A656A5">
      <w:pPr>
        <w:spacing w:after="0" w:line="240" w:lineRule="auto"/>
        <w:rPr>
          <w:rFonts w:ascii="Lato" w:hAnsi="Lato"/>
          <w:b/>
          <w:bCs/>
        </w:rPr>
      </w:pPr>
      <w:r w:rsidRPr="00B90C28">
        <w:rPr>
          <w:rFonts w:ascii="Lato" w:hAnsi="Lato"/>
          <w:b/>
          <w:bCs/>
        </w:rPr>
        <w:t>Mountainbiken in der Donauregion Oberösterreich: Unterwegs auf drei neuen Routen und zum Granitbier</w:t>
      </w:r>
    </w:p>
    <w:p w14:paraId="039749A7" w14:textId="77777777" w:rsidR="00B90C28" w:rsidRPr="00B90C28" w:rsidRDefault="00B90C28" w:rsidP="00B90C28">
      <w:pPr>
        <w:spacing w:after="0" w:line="240" w:lineRule="auto"/>
        <w:rPr>
          <w:rFonts w:ascii="Lato" w:hAnsi="Lato"/>
        </w:rPr>
      </w:pPr>
      <w:r w:rsidRPr="00B90C28">
        <w:rPr>
          <w:rFonts w:ascii="Lato" w:hAnsi="Lato"/>
        </w:rPr>
        <w:t xml:space="preserve">Mountainbiken in der Donauregion? Das ist nicht nur möglich, sondern auch so richtig vielseitig. Man muss dafür einfach einmal den </w:t>
      </w:r>
      <w:proofErr w:type="spellStart"/>
      <w:r w:rsidRPr="00B90C28">
        <w:rPr>
          <w:rFonts w:ascii="Lato" w:hAnsi="Lato"/>
        </w:rPr>
        <w:t>Donrauradweg</w:t>
      </w:r>
      <w:proofErr w:type="spellEnd"/>
      <w:r w:rsidRPr="00B90C28">
        <w:rPr>
          <w:rFonts w:ascii="Lato" w:hAnsi="Lato"/>
        </w:rPr>
        <w:t xml:space="preserve"> in Oberösterreich verlassen – Richtung Donauleiten hinauf ins Hügelland. Oberhalb der Donau erschließt sich dann eine der vielseitigsten Mountainbike-Regionen Österreichs und damit genau der richtige Platz für Höhenmeter-Sammler, Weitblick-Suchende und Granitbier-Genießer. Über 17 ausgeschilderte Routen führen über beeindruckende 27.000 Höhenmeter und 1.010 Kilometer durch das sogenannte Granitland, dessen Namensgeber uralten Granitformationen sind. Die Touren sind natürlich auch für E-Mountainbiker geeignet.</w:t>
      </w:r>
    </w:p>
    <w:p w14:paraId="5DF13900" w14:textId="77777777" w:rsidR="00B90C28" w:rsidRPr="00B90C28" w:rsidRDefault="00B90C28" w:rsidP="00B90C28">
      <w:pPr>
        <w:spacing w:after="0" w:line="240" w:lineRule="auto"/>
        <w:rPr>
          <w:rFonts w:ascii="Lato" w:hAnsi="Lato"/>
        </w:rPr>
      </w:pPr>
      <w:r w:rsidRPr="00B90C28">
        <w:rPr>
          <w:rFonts w:ascii="Lato" w:hAnsi="Lato"/>
        </w:rPr>
        <w:t xml:space="preserve">Eine der schönsten Routen ist die Granit Bier-Runde mit einer Länge von 162 Kilometern und 4.250 Höhenmetern. Sie ist ein Klassiker für all jene, die zum einen konditionell und sportlich anspruchsvoll biken möchten, aber für die auch der Genuss eine wichtige Rolle spielt. Im Dreiländereck Österreich-Bayern-Tschechien ist man unterwegs auf der Route durch die sanften Hügel des Mühlviertels bis zum Anstieg auf den </w:t>
      </w:r>
      <w:proofErr w:type="spellStart"/>
      <w:r w:rsidRPr="00B90C28">
        <w:rPr>
          <w:rFonts w:ascii="Lato" w:hAnsi="Lato"/>
        </w:rPr>
        <w:t>Ameisberg</w:t>
      </w:r>
      <w:proofErr w:type="spellEnd"/>
      <w:r w:rsidRPr="00B90C28">
        <w:rPr>
          <w:rFonts w:ascii="Lato" w:hAnsi="Lato"/>
        </w:rPr>
        <w:t>, dem höchsten Berg der Region, der mit 941 Metern die Tausendermarke nur knapp verpasst. Auf der zweiten Etappe geht es entlang von Höhenrücken, vorbei an Hopfenfeldern und Granitsteinbrüchen bis zur ältesten Brauerei Österreichs, der Brauerei Hofstetten. Hier kann man das bernsteinfarbene Granitbier verkosten. Das Spezialbier erhält seinen kräftigen Geschmack mit Karamellnote durch den Mühlviertler Hopfen und das Wasser, das durch das Granitgestein gefiltert wurde. Die Granit Bier-Runde ist als Package mit drei Nächten ab 399 Euro in 3-Sterne-Hotels buchbar.</w:t>
      </w:r>
    </w:p>
    <w:p w14:paraId="0A248AB9" w14:textId="5E16C9E3" w:rsidR="00B90C28" w:rsidRPr="00B90C28" w:rsidRDefault="00B90C28" w:rsidP="00B90C28">
      <w:pPr>
        <w:spacing w:after="0" w:line="240" w:lineRule="auto"/>
        <w:rPr>
          <w:rFonts w:ascii="Lato" w:hAnsi="Lato"/>
        </w:rPr>
      </w:pPr>
      <w:r w:rsidRPr="00B90C28">
        <w:rPr>
          <w:rFonts w:ascii="Lato" w:hAnsi="Lato"/>
        </w:rPr>
        <w:t xml:space="preserve">Neu sind in der Donauregion in diesem Jahr drei Routen. Unterwegs auf der Schwertberg-Runde, der </w:t>
      </w:r>
      <w:proofErr w:type="spellStart"/>
      <w:r w:rsidRPr="00B90C28">
        <w:rPr>
          <w:rFonts w:ascii="Lato" w:hAnsi="Lato"/>
        </w:rPr>
        <w:t>Perg</w:t>
      </w:r>
      <w:proofErr w:type="spellEnd"/>
      <w:r w:rsidRPr="00B90C28">
        <w:rPr>
          <w:rFonts w:ascii="Lato" w:hAnsi="Lato"/>
        </w:rPr>
        <w:t>-Runde und der Falkenrunde erleben sowohl Einsteiger als auch ambitionierte Fahrer das ultimative Mountainbike-Erlebnis.</w:t>
      </w:r>
      <w:r w:rsidRPr="00B90C28">
        <w:rPr>
          <w:rFonts w:ascii="Lato" w:hAnsi="Lato"/>
        </w:rPr>
        <w:br/>
        <w:t xml:space="preserve">So führt die Schwertberg-Tour durch das idyllische </w:t>
      </w:r>
      <w:proofErr w:type="spellStart"/>
      <w:r w:rsidRPr="00B90C28">
        <w:rPr>
          <w:rFonts w:ascii="Lato" w:hAnsi="Lato"/>
        </w:rPr>
        <w:t>Aisttal</w:t>
      </w:r>
      <w:proofErr w:type="spellEnd"/>
      <w:r w:rsidRPr="00B90C28">
        <w:rPr>
          <w:rFonts w:ascii="Lato" w:hAnsi="Lato"/>
        </w:rPr>
        <w:t xml:space="preserve">, hinauf zur Burgruine Windegg und vorbei am sagenumwobenen Weltstein. Abwechslungsreiche Waldwege und </w:t>
      </w:r>
      <w:proofErr w:type="spellStart"/>
      <w:r w:rsidRPr="00B90C28">
        <w:rPr>
          <w:rFonts w:ascii="Lato" w:hAnsi="Lato"/>
        </w:rPr>
        <w:t>flowige</w:t>
      </w:r>
      <w:proofErr w:type="spellEnd"/>
      <w:r w:rsidRPr="00B90C28">
        <w:rPr>
          <w:rFonts w:ascii="Lato" w:hAnsi="Lato"/>
        </w:rPr>
        <w:t xml:space="preserve"> Trails machen die Tour zu einem abwechslungsreichen Mountainbike-Erlebnis von der Donau ins Hügelland.</w:t>
      </w:r>
    </w:p>
    <w:p w14:paraId="36EA86E4" w14:textId="77777777" w:rsidR="00B90C28" w:rsidRPr="00B90C28" w:rsidRDefault="00B90C28" w:rsidP="00B90C28">
      <w:pPr>
        <w:spacing w:after="0" w:line="240" w:lineRule="auto"/>
        <w:rPr>
          <w:rFonts w:ascii="Lato" w:hAnsi="Lato"/>
        </w:rPr>
      </w:pPr>
      <w:r w:rsidRPr="00B90C28">
        <w:rPr>
          <w:rFonts w:ascii="Lato" w:hAnsi="Lato"/>
        </w:rPr>
        <w:t xml:space="preserve">Alle Infos unter: </w:t>
      </w:r>
      <w:hyperlink r:id="rId8" w:history="1">
        <w:r w:rsidRPr="00B90C28">
          <w:rPr>
            <w:rStyle w:val="Hyperlink"/>
            <w:rFonts w:ascii="Lato" w:hAnsi="Lato"/>
            <w:color w:val="D20A32"/>
          </w:rPr>
          <w:t>www.donauregion.at/mountainbike</w:t>
        </w:r>
      </w:hyperlink>
    </w:p>
    <w:p w14:paraId="1CB77258" w14:textId="77777777" w:rsidR="00B90C28" w:rsidRDefault="00B90C28" w:rsidP="002332C6">
      <w:pPr>
        <w:spacing w:after="0" w:line="240" w:lineRule="auto"/>
        <w:rPr>
          <w:rFonts w:ascii="Lato" w:hAnsi="Lato"/>
        </w:rPr>
      </w:pPr>
    </w:p>
    <w:p w14:paraId="6DDB9076" w14:textId="77777777" w:rsidR="00B90C28" w:rsidRDefault="00B90C28" w:rsidP="00A656A5">
      <w:pPr>
        <w:spacing w:after="0" w:line="240" w:lineRule="auto"/>
        <w:rPr>
          <w:rFonts w:ascii="Lato" w:hAnsi="Lato"/>
          <w:b/>
          <w:bCs/>
        </w:rPr>
      </w:pPr>
      <w:r w:rsidRPr="00B90C28">
        <w:rPr>
          <w:rFonts w:ascii="Lato" w:hAnsi="Lato"/>
          <w:b/>
          <w:bCs/>
        </w:rPr>
        <w:t xml:space="preserve">Neu in Saalfelden Leogang: Bike &amp; Hike im </w:t>
      </w:r>
      <w:proofErr w:type="spellStart"/>
      <w:r w:rsidRPr="00B90C28">
        <w:rPr>
          <w:rFonts w:ascii="Lato" w:hAnsi="Lato"/>
          <w:b/>
          <w:bCs/>
        </w:rPr>
        <w:t>Stoissengraben</w:t>
      </w:r>
      <w:proofErr w:type="spellEnd"/>
      <w:r w:rsidRPr="00B90C28">
        <w:rPr>
          <w:rFonts w:ascii="Lato" w:hAnsi="Lato"/>
          <w:b/>
          <w:bCs/>
        </w:rPr>
        <w:t xml:space="preserve"> erweitert das </w:t>
      </w:r>
      <w:proofErr w:type="spellStart"/>
      <w:r w:rsidRPr="00B90C28">
        <w:rPr>
          <w:rFonts w:ascii="Lato" w:hAnsi="Lato"/>
          <w:b/>
          <w:bCs/>
        </w:rPr>
        <w:t>Coolcation</w:t>
      </w:r>
      <w:proofErr w:type="spellEnd"/>
      <w:r w:rsidRPr="00B90C28">
        <w:rPr>
          <w:rFonts w:ascii="Lato" w:hAnsi="Lato"/>
          <w:b/>
          <w:bCs/>
        </w:rPr>
        <w:t>-Angebot</w:t>
      </w:r>
    </w:p>
    <w:p w14:paraId="5D238B2A" w14:textId="77777777" w:rsidR="00B90C28" w:rsidRPr="00B90C28" w:rsidRDefault="00B90C28" w:rsidP="00B90C28">
      <w:pPr>
        <w:spacing w:after="0" w:line="240" w:lineRule="auto"/>
        <w:rPr>
          <w:rFonts w:ascii="Lato" w:hAnsi="Lato"/>
        </w:rPr>
      </w:pPr>
      <w:r w:rsidRPr="00B90C28">
        <w:rPr>
          <w:rFonts w:ascii="Lato" w:hAnsi="Lato"/>
        </w:rPr>
        <w:t xml:space="preserve">Die Route ist nicht nur neu, sondern eine ideale Kombination für eine abwechslungsreiche Wander- und Radtour, denn das Ziel ist der </w:t>
      </w:r>
      <w:proofErr w:type="spellStart"/>
      <w:r w:rsidRPr="00B90C28">
        <w:rPr>
          <w:rFonts w:ascii="Lato" w:hAnsi="Lato"/>
        </w:rPr>
        <w:t>Stoissengraben</w:t>
      </w:r>
      <w:proofErr w:type="spellEnd"/>
      <w:r w:rsidRPr="00B90C28">
        <w:rPr>
          <w:rFonts w:ascii="Lato" w:hAnsi="Lato"/>
        </w:rPr>
        <w:t xml:space="preserve">. Ein ganz besonderer Ort, der wohltuende Abkühlung garantiert. Doch zunächst startet die Tour mit dem Rad in Saalfelden und führt entlang des Tauernradwegs und des Buchweißbachs bis zum Abstellplatz für die Bikes. Insgesamt legt man eine Strecke von rund 8,5 Kilometern auf dem Rad zurück. Zu Fuß geht es weiter über einen schmalen Naturpfad zum </w:t>
      </w:r>
      <w:proofErr w:type="spellStart"/>
      <w:r w:rsidRPr="00B90C28">
        <w:rPr>
          <w:rFonts w:ascii="Lato" w:hAnsi="Lato"/>
        </w:rPr>
        <w:t>Stoissengraben</w:t>
      </w:r>
      <w:proofErr w:type="spellEnd"/>
      <w:r w:rsidRPr="00B90C28">
        <w:rPr>
          <w:rFonts w:ascii="Lato" w:hAnsi="Lato"/>
        </w:rPr>
        <w:t>, wobei auch der Weg ein Erlebnis ist: Besonders das letzte Stück ist schmal und erfordert festes Schuhwerk und Trittsicherheit. Für Kinder wird deshalb ein Klettersteigset empfohlen. Am Ziel warten nicht nur ein beeindruckender Wasserfall, der vor der Felskulisse seinen wohltuenden Sprühnebel verbreitet, sondern auch eine neue Plattform und spezielle Picknick-Areas. Perfekt für einen wohltemperierten Familienausflug.</w:t>
      </w:r>
    </w:p>
    <w:p w14:paraId="379EC032" w14:textId="77777777" w:rsidR="00B90C28" w:rsidRPr="00B90C28" w:rsidRDefault="00B90C28" w:rsidP="00B90C28">
      <w:pPr>
        <w:spacing w:after="0" w:line="240" w:lineRule="auto"/>
        <w:rPr>
          <w:rFonts w:ascii="Lato" w:hAnsi="Lato"/>
        </w:rPr>
      </w:pPr>
      <w:r w:rsidRPr="00B90C28">
        <w:rPr>
          <w:rFonts w:ascii="Lato" w:hAnsi="Lato"/>
        </w:rPr>
        <w:t xml:space="preserve">Neben der neuen Tour zum </w:t>
      </w:r>
      <w:proofErr w:type="spellStart"/>
      <w:r w:rsidRPr="00B90C28">
        <w:rPr>
          <w:rFonts w:ascii="Lato" w:hAnsi="Lato"/>
        </w:rPr>
        <w:t>Stoissengraben</w:t>
      </w:r>
      <w:proofErr w:type="spellEnd"/>
      <w:r w:rsidRPr="00B90C28">
        <w:rPr>
          <w:rFonts w:ascii="Lato" w:hAnsi="Lato"/>
        </w:rPr>
        <w:t xml:space="preserve"> gibt es zahlreiche weitere Angebote in der Region Saalfelden Leogang, wenn es wieder einmal richtig heiß wird. Abkühlung bietet der Ritzensee oder ein Ausflug am </w:t>
      </w:r>
      <w:proofErr w:type="spellStart"/>
      <w:r w:rsidRPr="00B90C28">
        <w:rPr>
          <w:rFonts w:ascii="Lato" w:hAnsi="Lato"/>
        </w:rPr>
        <w:t>Asitz</w:t>
      </w:r>
      <w:proofErr w:type="spellEnd"/>
      <w:r w:rsidRPr="00B90C28">
        <w:rPr>
          <w:rFonts w:ascii="Lato" w:hAnsi="Lato"/>
        </w:rPr>
        <w:t xml:space="preserve">, dem Berg der Sinne. Noch eine Temperaturstufe kälter wird es im Kneippbereich des Stillen Wassers. Während man auf den Steinen balanciert, spürt man die kühlende Wirkung des Wassers und kann danach optimal erfrischt den glasklaren Speichersee umrunden oder den Waldbaden Wanderweg </w:t>
      </w:r>
      <w:proofErr w:type="spellStart"/>
      <w:r w:rsidRPr="00B90C28">
        <w:rPr>
          <w:rFonts w:ascii="Lato" w:hAnsi="Lato"/>
        </w:rPr>
        <w:t>Asitz</w:t>
      </w:r>
      <w:proofErr w:type="spellEnd"/>
      <w:r w:rsidRPr="00B90C28">
        <w:rPr>
          <w:rFonts w:ascii="Lato" w:hAnsi="Lato"/>
        </w:rPr>
        <w:t xml:space="preserve"> erkunden.</w:t>
      </w:r>
    </w:p>
    <w:p w14:paraId="60401441" w14:textId="77777777" w:rsidR="00B90C28" w:rsidRDefault="00B90C28" w:rsidP="00B90C28">
      <w:pPr>
        <w:spacing w:after="0" w:line="240" w:lineRule="auto"/>
        <w:rPr>
          <w:rFonts w:ascii="Lato" w:hAnsi="Lato"/>
        </w:rPr>
      </w:pPr>
      <w:r w:rsidRPr="00B90C28">
        <w:rPr>
          <w:rFonts w:ascii="Lato" w:hAnsi="Lato"/>
        </w:rPr>
        <w:t xml:space="preserve">Zu den </w:t>
      </w:r>
      <w:proofErr w:type="spellStart"/>
      <w:r w:rsidRPr="00B90C28">
        <w:rPr>
          <w:rFonts w:ascii="Lato" w:hAnsi="Lato"/>
        </w:rPr>
        <w:t>Coolcation</w:t>
      </w:r>
      <w:proofErr w:type="spellEnd"/>
      <w:r w:rsidRPr="00B90C28">
        <w:rPr>
          <w:rFonts w:ascii="Lato" w:hAnsi="Lato"/>
        </w:rPr>
        <w:t xml:space="preserve">-Angeboten der Region zählen außerdem die vielfältigen Wandertouren in der beeindruckenden Bergwelt oder eine Runde auf den zahlreichen </w:t>
      </w:r>
      <w:proofErr w:type="spellStart"/>
      <w:r w:rsidRPr="00B90C28">
        <w:rPr>
          <w:rFonts w:ascii="Lato" w:hAnsi="Lato"/>
        </w:rPr>
        <w:t>Singletrails</w:t>
      </w:r>
      <w:proofErr w:type="spellEnd"/>
      <w:r w:rsidRPr="00B90C28">
        <w:rPr>
          <w:rFonts w:ascii="Lato" w:hAnsi="Lato"/>
        </w:rPr>
        <w:t xml:space="preserve"> im Wald. Und zum Schluss darf ein Stopp in der </w:t>
      </w:r>
      <w:proofErr w:type="spellStart"/>
      <w:r w:rsidRPr="00B90C28">
        <w:rPr>
          <w:rFonts w:ascii="Lato" w:hAnsi="Lato"/>
        </w:rPr>
        <w:t>Misssi</w:t>
      </w:r>
      <w:proofErr w:type="spellEnd"/>
      <w:r w:rsidRPr="00B90C28">
        <w:rPr>
          <w:rFonts w:ascii="Lato" w:hAnsi="Lato"/>
        </w:rPr>
        <w:t xml:space="preserve"> Eismanufaktur nicht fehlen. Hier wird Eis aus regionalen Zutaten auf Patisserie-Niveau erzeugt und ist in den zwei Eisautomaten sogar rund um die Uhr verfügbar.</w:t>
      </w:r>
    </w:p>
    <w:p w14:paraId="44AB099E" w14:textId="77777777" w:rsidR="00B90C28" w:rsidRPr="00B90C28" w:rsidRDefault="00B90C28" w:rsidP="00B90C28">
      <w:pPr>
        <w:spacing w:after="0" w:line="240" w:lineRule="auto"/>
        <w:rPr>
          <w:rFonts w:ascii="Lato" w:hAnsi="Lato"/>
        </w:rPr>
      </w:pPr>
    </w:p>
    <w:p w14:paraId="1555F681" w14:textId="77777777" w:rsidR="00B90C28" w:rsidRPr="00B90C28" w:rsidRDefault="00B90C28" w:rsidP="00B90C28">
      <w:pPr>
        <w:spacing w:after="0" w:line="240" w:lineRule="auto"/>
        <w:rPr>
          <w:rFonts w:ascii="Lato" w:hAnsi="Lato"/>
        </w:rPr>
      </w:pPr>
      <w:r w:rsidRPr="00B90C28">
        <w:rPr>
          <w:rFonts w:ascii="Lato" w:hAnsi="Lato"/>
        </w:rPr>
        <w:t xml:space="preserve">Weitere Informationen unter: </w:t>
      </w:r>
      <w:hyperlink r:id="rId9" w:history="1">
        <w:r w:rsidRPr="00B90C28">
          <w:rPr>
            <w:rStyle w:val="Hyperlink"/>
            <w:rFonts w:ascii="Lato" w:hAnsi="Lato"/>
            <w:color w:val="D20A32"/>
          </w:rPr>
          <w:t xml:space="preserve">www.saalfelden-leogang.com/de </w:t>
        </w:r>
      </w:hyperlink>
    </w:p>
    <w:p w14:paraId="7C307FD8" w14:textId="77777777" w:rsidR="002332C6" w:rsidRPr="002332C6" w:rsidRDefault="002332C6" w:rsidP="002332C6">
      <w:pPr>
        <w:spacing w:after="0" w:line="240" w:lineRule="auto"/>
        <w:rPr>
          <w:rFonts w:ascii="Lato" w:hAnsi="Lato"/>
          <w:color w:val="D20A32"/>
        </w:rPr>
      </w:pPr>
    </w:p>
    <w:p w14:paraId="4F2EB11D" w14:textId="77777777" w:rsidR="00A9738D" w:rsidRDefault="00A9738D" w:rsidP="004F2883">
      <w:pPr>
        <w:spacing w:after="0" w:line="240" w:lineRule="auto"/>
        <w:rPr>
          <w:rFonts w:ascii="Lato" w:hAnsi="Lato"/>
        </w:rPr>
      </w:pPr>
    </w:p>
    <w:p w14:paraId="47EFCD61" w14:textId="77777777" w:rsidR="00B90C28" w:rsidRDefault="00B90C28" w:rsidP="004F2883">
      <w:pPr>
        <w:spacing w:after="0" w:line="240" w:lineRule="auto"/>
        <w:rPr>
          <w:rFonts w:ascii="Lato" w:hAnsi="Lato"/>
        </w:rPr>
      </w:pPr>
    </w:p>
    <w:p w14:paraId="7C980578" w14:textId="77777777" w:rsidR="00B90C28" w:rsidRPr="00977808" w:rsidRDefault="00B90C28" w:rsidP="004F2883">
      <w:pPr>
        <w:spacing w:after="0" w:line="240" w:lineRule="auto"/>
        <w:rPr>
          <w:rFonts w:ascii="Lato" w:hAnsi="Lato"/>
        </w:rPr>
      </w:pPr>
    </w:p>
    <w:tbl>
      <w:tblPr>
        <w:tblW w:w="5245" w:type="dxa"/>
        <w:tblCellSpacing w:w="15" w:type="dxa"/>
        <w:tblLook w:val="04A0" w:firstRow="1" w:lastRow="0" w:firstColumn="1" w:lastColumn="0" w:noHBand="0" w:noVBand="1"/>
      </w:tblPr>
      <w:tblGrid>
        <w:gridCol w:w="5245"/>
      </w:tblGrid>
      <w:tr w:rsidR="00A656A5" w:rsidRPr="00977808" w14:paraId="2759900B" w14:textId="77777777" w:rsidTr="00A656A5">
        <w:trPr>
          <w:tblCellSpacing w:w="15" w:type="dxa"/>
        </w:trPr>
        <w:tc>
          <w:tcPr>
            <w:tcW w:w="5185" w:type="dxa"/>
            <w:tcMar>
              <w:top w:w="15" w:type="dxa"/>
              <w:left w:w="15" w:type="dxa"/>
              <w:bottom w:w="15" w:type="dxa"/>
              <w:right w:w="15" w:type="dxa"/>
            </w:tcMar>
            <w:vAlign w:val="center"/>
            <w:hideMark/>
          </w:tcPr>
          <w:p w14:paraId="671CBC56" w14:textId="7F75C272" w:rsidR="00A656A5" w:rsidRDefault="00A656A5" w:rsidP="004048FE">
            <w:pPr>
              <w:spacing w:after="0" w:line="240" w:lineRule="auto"/>
              <w:rPr>
                <w:rFonts w:ascii="Lato" w:hAnsi="Lato"/>
                <w:color w:val="D20A32"/>
              </w:rPr>
            </w:pPr>
            <w:r w:rsidRPr="00977808">
              <w:rPr>
                <w:rFonts w:ascii="Lato" w:hAnsi="Lato"/>
                <w:color w:val="D20A32"/>
              </w:rPr>
              <w:t>Informationen für Medien:</w:t>
            </w:r>
          </w:p>
          <w:p w14:paraId="4D5C25E8" w14:textId="77777777" w:rsidR="00A656A5" w:rsidRPr="00977808" w:rsidRDefault="00A656A5" w:rsidP="00A656A5">
            <w:pPr>
              <w:spacing w:after="0" w:line="240" w:lineRule="auto"/>
              <w:rPr>
                <w:rFonts w:ascii="Lato" w:hAnsi="Lato"/>
              </w:rPr>
            </w:pPr>
            <w:r w:rsidRPr="00977808">
              <w:rPr>
                <w:rFonts w:ascii="Lato" w:hAnsi="Lato"/>
              </w:rPr>
              <w:t>genböck pr + consult GmbH</w:t>
            </w:r>
          </w:p>
          <w:p w14:paraId="632721A0" w14:textId="77777777" w:rsidR="00A656A5" w:rsidRPr="00977808" w:rsidRDefault="00A656A5" w:rsidP="00A656A5">
            <w:pPr>
              <w:spacing w:after="0" w:line="240" w:lineRule="auto"/>
              <w:rPr>
                <w:rFonts w:ascii="Lato" w:hAnsi="Lato"/>
              </w:rPr>
            </w:pPr>
            <w:r w:rsidRPr="00977808">
              <w:rPr>
                <w:rFonts w:ascii="Lato" w:hAnsi="Lato"/>
              </w:rPr>
              <w:t>Nina Genböck</w:t>
            </w:r>
          </w:p>
          <w:p w14:paraId="6F41E9FD" w14:textId="77777777" w:rsidR="00A656A5" w:rsidRPr="00977808" w:rsidRDefault="00A656A5" w:rsidP="00A656A5">
            <w:pPr>
              <w:spacing w:after="0" w:line="240" w:lineRule="auto"/>
              <w:rPr>
                <w:rFonts w:ascii="Lato" w:hAnsi="Lato"/>
              </w:rPr>
            </w:pPr>
            <w:r w:rsidRPr="00977808">
              <w:rPr>
                <w:rFonts w:ascii="Lato" w:hAnsi="Lato"/>
              </w:rPr>
              <w:t>Märkisches Ufer 28, 10179 Berlin</w:t>
            </w:r>
          </w:p>
          <w:p w14:paraId="4EBA7A35" w14:textId="77777777" w:rsidR="00A656A5" w:rsidRPr="00977808" w:rsidRDefault="00A656A5" w:rsidP="00A656A5">
            <w:pPr>
              <w:spacing w:after="0" w:line="240" w:lineRule="auto"/>
              <w:rPr>
                <w:rFonts w:ascii="Lato" w:hAnsi="Lato"/>
              </w:rPr>
            </w:pPr>
            <w:r w:rsidRPr="00977808">
              <w:rPr>
                <w:rFonts w:ascii="Lato" w:hAnsi="Lato"/>
              </w:rPr>
              <w:t>Tel.: +49-30-22-48-77-01</w:t>
            </w:r>
          </w:p>
          <w:p w14:paraId="62EF2149" w14:textId="77777777" w:rsidR="00A656A5" w:rsidRPr="00977808" w:rsidRDefault="0055708D" w:rsidP="00A656A5">
            <w:pPr>
              <w:spacing w:after="0" w:line="240" w:lineRule="auto"/>
              <w:rPr>
                <w:rFonts w:ascii="Lato" w:hAnsi="Lato"/>
              </w:rPr>
            </w:pPr>
            <w:hyperlink r:id="rId10" w:history="1">
              <w:r w:rsidR="00A656A5" w:rsidRPr="00977808">
                <w:rPr>
                  <w:rStyle w:val="Hyperlink"/>
                  <w:rFonts w:ascii="Lato" w:hAnsi="Lato"/>
                </w:rPr>
                <w:t>nina.genboeck@genboeckpr.de</w:t>
              </w:r>
            </w:hyperlink>
          </w:p>
          <w:p w14:paraId="2BE13423" w14:textId="11528D2C" w:rsidR="00A656A5" w:rsidRPr="00977808" w:rsidRDefault="0055708D" w:rsidP="002332C6">
            <w:pPr>
              <w:spacing w:after="0" w:line="240" w:lineRule="auto"/>
              <w:rPr>
                <w:rFonts w:ascii="Lato" w:hAnsi="Lato"/>
              </w:rPr>
            </w:pPr>
            <w:hyperlink r:id="rId11" w:history="1">
              <w:r w:rsidR="00A656A5"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2"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6A0C7C">
      <w:headerReference w:type="default" r:id="rId13"/>
      <w:headerReference w:type="first" r:id="rId14"/>
      <w:footerReference w:type="first" r:id="rId15"/>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1F1040"/>
    <w:rsid w:val="00200C60"/>
    <w:rsid w:val="00201608"/>
    <w:rsid w:val="00207943"/>
    <w:rsid w:val="00223D60"/>
    <w:rsid w:val="00227316"/>
    <w:rsid w:val="00230A3C"/>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7128"/>
    <w:rsid w:val="00330574"/>
    <w:rsid w:val="0037726F"/>
    <w:rsid w:val="003C4161"/>
    <w:rsid w:val="003C498D"/>
    <w:rsid w:val="003D4849"/>
    <w:rsid w:val="003E47F0"/>
    <w:rsid w:val="0040210A"/>
    <w:rsid w:val="004048FE"/>
    <w:rsid w:val="00405173"/>
    <w:rsid w:val="00441299"/>
    <w:rsid w:val="004415C4"/>
    <w:rsid w:val="0044528F"/>
    <w:rsid w:val="00457AA1"/>
    <w:rsid w:val="004724A9"/>
    <w:rsid w:val="00485497"/>
    <w:rsid w:val="004C4D49"/>
    <w:rsid w:val="004C652D"/>
    <w:rsid w:val="004F2883"/>
    <w:rsid w:val="00501961"/>
    <w:rsid w:val="00522669"/>
    <w:rsid w:val="005536F4"/>
    <w:rsid w:val="0055708D"/>
    <w:rsid w:val="00562453"/>
    <w:rsid w:val="00565634"/>
    <w:rsid w:val="00582AF5"/>
    <w:rsid w:val="00587487"/>
    <w:rsid w:val="00591FA1"/>
    <w:rsid w:val="00594046"/>
    <w:rsid w:val="005B1226"/>
    <w:rsid w:val="005C3230"/>
    <w:rsid w:val="00615592"/>
    <w:rsid w:val="00621952"/>
    <w:rsid w:val="006356EA"/>
    <w:rsid w:val="006414FD"/>
    <w:rsid w:val="00645FD1"/>
    <w:rsid w:val="0066128D"/>
    <w:rsid w:val="00672E63"/>
    <w:rsid w:val="00676B75"/>
    <w:rsid w:val="00696895"/>
    <w:rsid w:val="00696D61"/>
    <w:rsid w:val="006A0C7C"/>
    <w:rsid w:val="006A118D"/>
    <w:rsid w:val="006C31E0"/>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81EDE"/>
    <w:rsid w:val="009D448D"/>
    <w:rsid w:val="009D7932"/>
    <w:rsid w:val="009E7806"/>
    <w:rsid w:val="00A53267"/>
    <w:rsid w:val="00A645C5"/>
    <w:rsid w:val="00A656A5"/>
    <w:rsid w:val="00A91185"/>
    <w:rsid w:val="00A9738D"/>
    <w:rsid w:val="00AA08A9"/>
    <w:rsid w:val="00AA0E43"/>
    <w:rsid w:val="00AC4FD2"/>
    <w:rsid w:val="00AD1D49"/>
    <w:rsid w:val="00AF483C"/>
    <w:rsid w:val="00B77670"/>
    <w:rsid w:val="00B90C28"/>
    <w:rsid w:val="00B94E21"/>
    <w:rsid w:val="00BE4090"/>
    <w:rsid w:val="00C171CE"/>
    <w:rsid w:val="00C26A30"/>
    <w:rsid w:val="00C27494"/>
    <w:rsid w:val="00C3589C"/>
    <w:rsid w:val="00C375B2"/>
    <w:rsid w:val="00CA1A0C"/>
    <w:rsid w:val="00CC2598"/>
    <w:rsid w:val="00CE17AE"/>
    <w:rsid w:val="00CF5325"/>
    <w:rsid w:val="00D13393"/>
    <w:rsid w:val="00D14315"/>
    <w:rsid w:val="00D174B6"/>
    <w:rsid w:val="00D80753"/>
    <w:rsid w:val="00D90E6F"/>
    <w:rsid w:val="00D945F7"/>
    <w:rsid w:val="00DA1CBE"/>
    <w:rsid w:val="00DC4BCE"/>
    <w:rsid w:val="00DD0AD5"/>
    <w:rsid w:val="00DD7106"/>
    <w:rsid w:val="00DE771F"/>
    <w:rsid w:val="00E02E43"/>
    <w:rsid w:val="00E26E85"/>
    <w:rsid w:val="00E31708"/>
    <w:rsid w:val="00E31F50"/>
    <w:rsid w:val="00E7595F"/>
    <w:rsid w:val="00EC70E4"/>
    <w:rsid w:val="00F05CDE"/>
    <w:rsid w:val="00F239E2"/>
    <w:rsid w:val="00F26D25"/>
    <w:rsid w:val="00F75EFC"/>
    <w:rsid w:val="00F76D75"/>
    <w:rsid w:val="00F83859"/>
    <w:rsid w:val="00F842BA"/>
    <w:rsid w:val="00F87FAC"/>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76098887">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8716879">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2487755">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4761138">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200119070">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301108498">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1968408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635107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05660309">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1842447">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201433202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0279313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9zkml.r.bh.d.sendibt3.com/mk/cl/f/sh/1t6Af4Oj9PgrH6ih26d89G6R3HWpnR/QpH1ICFsqar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9zkml.r.sp1-brevo.net/mk/cl/f/sh/1t6Af4OiGsFzDqdv9HFL9QfiBtaJxl/Zd45fQTKTX9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nboeckpr.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ina.genboeck@genboeckpr.de" TargetMode="External"/><Relationship Id="rId4" Type="http://schemas.openxmlformats.org/officeDocument/2006/relationships/settings" Target="settings.xml"/><Relationship Id="rId9" Type="http://schemas.openxmlformats.org/officeDocument/2006/relationships/hyperlink" Target="https://9zkml.r.bh.d.sendibt3.com/mk/cl/f/sh/1t6Af4Oj9PgrH6ih26d89G6R3HWpnR/NgViln2GnwW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765</Words>
  <Characters>4821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2026-07-03T14:50:00Z</cp:lastPrinted>
  <dcterms:created xsi:type="dcterms:W3CDTF">2026-08-05T11:39:00Z</dcterms:created>
  <dcterms:modified xsi:type="dcterms:W3CDTF">2026-08-05T11:39:00Z</dcterms:modified>
</cp:coreProperties>
</file>