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A0C5A" w14:textId="77777777" w:rsidR="00F239E2" w:rsidRDefault="00F239E2">
      <w:pPr>
        <w:rPr>
          <w:rFonts w:ascii="Lato" w:hAnsi="Lato"/>
          <w:b/>
          <w:bCs/>
          <w:color w:val="A20D32"/>
        </w:rPr>
      </w:pPr>
    </w:p>
    <w:p w14:paraId="046BD325" w14:textId="77777777" w:rsidR="00287981" w:rsidRDefault="00287981" w:rsidP="00F239E2">
      <w:pPr>
        <w:spacing w:after="0" w:line="240" w:lineRule="auto"/>
        <w:rPr>
          <w:rFonts w:ascii="Lato" w:hAnsi="Lato"/>
          <w:b/>
          <w:bCs/>
          <w:color w:val="A20D32"/>
        </w:rPr>
      </w:pPr>
    </w:p>
    <w:p w14:paraId="0EB68D67" w14:textId="07C025D2" w:rsidR="0090353E" w:rsidRPr="00D943E0" w:rsidRDefault="00D943E0" w:rsidP="00F239E2">
      <w:pPr>
        <w:spacing w:after="0" w:line="240" w:lineRule="auto"/>
        <w:rPr>
          <w:rFonts w:ascii="Lato" w:hAnsi="Lato"/>
          <w:b/>
          <w:bCs/>
          <w:color w:val="D20A32"/>
          <w:sz w:val="40"/>
          <w:szCs w:val="40"/>
        </w:rPr>
      </w:pPr>
      <w:r w:rsidRPr="00D943E0">
        <w:rPr>
          <w:rFonts w:ascii="Lato" w:hAnsi="Lato"/>
          <w:b/>
          <w:bCs/>
          <w:color w:val="D20A32"/>
          <w:sz w:val="40"/>
          <w:szCs w:val="40"/>
        </w:rPr>
        <w:t>Kurznachrichten: Clueso spielt bei den Beach Days Borkum, Donauregion lockt mit außergewöhnlichen Adventsmärkten</w:t>
      </w:r>
      <w:r w:rsidR="002C1D7B">
        <w:rPr>
          <w:rFonts w:ascii="Lato" w:hAnsi="Lato"/>
          <w:b/>
          <w:bCs/>
          <w:color w:val="D20A32"/>
          <w:sz w:val="40"/>
          <w:szCs w:val="40"/>
        </w:rPr>
        <w:br/>
      </w:r>
    </w:p>
    <w:p w14:paraId="5A6E2BE5" w14:textId="158EBCE0" w:rsidR="00287981" w:rsidRDefault="00D943E0" w:rsidP="00A53267">
      <w:pPr>
        <w:spacing w:after="0" w:line="240" w:lineRule="auto"/>
        <w:rPr>
          <w:rFonts w:ascii="Lato" w:hAnsi="Lato"/>
          <w:b/>
          <w:bCs/>
        </w:rPr>
      </w:pPr>
      <w:r w:rsidRPr="00D943E0">
        <w:rPr>
          <w:rFonts w:ascii="Lato" w:hAnsi="Lato"/>
          <w:b/>
          <w:bCs/>
        </w:rPr>
        <w:t>Die BEACH DAYS BORKUM stehen nicht nur für großen Sport, sondern auch für aufregende Konzerte. Nachdem in den letzten Jahren unter anderem Max Giesinger, Bosse, Silbermond und Revolverheld die Open-Air-Bühne am Nordstrand rockten, wird in diesen Sommer Clueso auftreten. ++ Ob Perchtenlauf, ein Spaziergang durch die Lichterwelt oder Schneeschütteln bei Frau Holle – die Donauregion Oberösterreich steht für besonderen Weihnachtszauber.  An vielen Orten gibt es außergewöhnliche und ausgesprochen stimmungsvolle Adventmärkte.</w:t>
      </w:r>
    </w:p>
    <w:p w14:paraId="6D982E58" w14:textId="77777777" w:rsidR="00D943E0" w:rsidRDefault="00D943E0" w:rsidP="00A53267">
      <w:pPr>
        <w:spacing w:after="0" w:line="240" w:lineRule="auto"/>
        <w:rPr>
          <w:rFonts w:ascii="Lato" w:hAnsi="Lato"/>
          <w:b/>
          <w:bCs/>
        </w:rPr>
      </w:pPr>
    </w:p>
    <w:p w14:paraId="27811996" w14:textId="77777777" w:rsidR="00287981" w:rsidRDefault="00287981" w:rsidP="002C1D7B">
      <w:pPr>
        <w:spacing w:after="0" w:line="240" w:lineRule="auto"/>
        <w:rPr>
          <w:rFonts w:ascii="Lato" w:hAnsi="Lato"/>
          <w:b/>
          <w:bCs/>
        </w:rPr>
      </w:pPr>
    </w:p>
    <w:p w14:paraId="2C3681B9" w14:textId="6DCC3E2F" w:rsidR="00287981" w:rsidRDefault="00D943E0" w:rsidP="00287981">
      <w:pPr>
        <w:spacing w:after="0" w:line="240" w:lineRule="auto"/>
        <w:rPr>
          <w:rFonts w:ascii="Lato" w:hAnsi="Lato"/>
          <w:b/>
          <w:bCs/>
        </w:rPr>
      </w:pPr>
      <w:r w:rsidRPr="00D943E0">
        <w:rPr>
          <w:rFonts w:ascii="Lato" w:hAnsi="Lato"/>
          <w:b/>
          <w:bCs/>
        </w:rPr>
        <w:t>BEACH DAYS BORKUM 2026: Clueso gibt Open-Air-Konzert auf der Insel</w:t>
      </w:r>
    </w:p>
    <w:p w14:paraId="6A7094C1" w14:textId="77777777" w:rsidR="00D943E0" w:rsidRDefault="00D943E0" w:rsidP="00287981">
      <w:pPr>
        <w:spacing w:after="0" w:line="240" w:lineRule="auto"/>
        <w:rPr>
          <w:rFonts w:ascii="Lato" w:hAnsi="Lato"/>
        </w:rPr>
      </w:pPr>
    </w:p>
    <w:p w14:paraId="07779A08" w14:textId="77777777" w:rsidR="00D943E0" w:rsidRDefault="00D943E0" w:rsidP="00D943E0">
      <w:pPr>
        <w:spacing w:after="0" w:line="240" w:lineRule="auto"/>
        <w:rPr>
          <w:rFonts w:ascii="Lato" w:hAnsi="Lato"/>
        </w:rPr>
      </w:pPr>
      <w:r w:rsidRPr="00D943E0">
        <w:rPr>
          <w:rFonts w:ascii="Lato" w:hAnsi="Lato"/>
        </w:rPr>
        <w:t xml:space="preserve">Die BEACH DAYS BORKUM stehen nicht nur für großen Sport, sondern auch für aufregende Konzerte. Nachdem in den letzten Jahren unter anderem Max Giesinger, Bosse, Silbermond und Revolverheld die Open-Air-Bühne am Nordstrand rockten, wird in diesen Sommer Clueso auftreten. Der deutsche Sänger, zu dessen größten Hits Songs wie „Chicago“, „Gewinner“, „Neuanfang“ oder „Flugmodus“ gehören, verkaufte bereits über eine Million Tonträger und wurde mehrfach mit Gold und Platin ausgezeichnet. Am 7. August 2026 spielt Clueso während seiner Deja-Vu-Tour unter freiem Himmel auf der Ostfriesischen Insel – Meerblick und Sonnenuntergang inklusive. Noch gibt es </w:t>
      </w:r>
      <w:hyperlink r:id="rId6" w:history="1">
        <w:r w:rsidRPr="00D943E0">
          <w:rPr>
            <w:rStyle w:val="Hyperlink"/>
            <w:rFonts w:ascii="Lato" w:hAnsi="Lato"/>
          </w:rPr>
          <w:t>Tickets</w:t>
        </w:r>
      </w:hyperlink>
      <w:r w:rsidRPr="00D943E0">
        <w:rPr>
          <w:rFonts w:ascii="Lato" w:hAnsi="Lato"/>
        </w:rPr>
        <w:t> für das außergewöhnliche Konzert – ein wunderbares Weihnachtsgeschenk, das sich gut mit einem Kurzurlaub auf Borkum verbinden lässt.</w:t>
      </w:r>
    </w:p>
    <w:p w14:paraId="12297CF4" w14:textId="77777777" w:rsidR="00D943E0" w:rsidRPr="00D943E0" w:rsidRDefault="00D943E0" w:rsidP="00D943E0">
      <w:pPr>
        <w:spacing w:after="0" w:line="240" w:lineRule="auto"/>
        <w:rPr>
          <w:rFonts w:ascii="Lato" w:hAnsi="Lato"/>
        </w:rPr>
      </w:pPr>
    </w:p>
    <w:p w14:paraId="125CD65D" w14:textId="77777777" w:rsidR="00D943E0" w:rsidRDefault="00D943E0" w:rsidP="00D943E0">
      <w:pPr>
        <w:spacing w:after="0" w:line="240" w:lineRule="auto"/>
        <w:rPr>
          <w:rFonts w:ascii="Lato" w:hAnsi="Lato"/>
        </w:rPr>
      </w:pPr>
      <w:r w:rsidRPr="00D943E0">
        <w:rPr>
          <w:rFonts w:ascii="Lato" w:hAnsi="Lato"/>
        </w:rPr>
        <w:t xml:space="preserve">Neben cooler Musik erwartet die Besucher der BEACH DAYS BORKUM auch spitzenmäßiger Beachvolleyball. Denn bei der Turnier-Serie Rock </w:t>
      </w:r>
      <w:proofErr w:type="spellStart"/>
      <w:r w:rsidRPr="00D943E0">
        <w:rPr>
          <w:rFonts w:ascii="Lato" w:hAnsi="Lato"/>
        </w:rPr>
        <w:t>the</w:t>
      </w:r>
      <w:proofErr w:type="spellEnd"/>
      <w:r w:rsidRPr="00D943E0">
        <w:rPr>
          <w:rFonts w:ascii="Lato" w:hAnsi="Lato"/>
        </w:rPr>
        <w:t xml:space="preserve"> Beach spielen die besten deutschen Beach-Volleyballteams um die Qualifikation zu den Deutschen Meisterschaften. Auf die Besucher warten vom 7. bis 10. August 2026 vier Tage feinstes Beach-Life, Beachvolleyball und ein echtes Konzert-Highlight mit Clueso. Kühle Drinks, chillige Liegestühle und frische Nordseeluft sorgen für einen würdigen Rahmen. Das wird definitiv das coolste Wochenende des Jahres.</w:t>
      </w:r>
    </w:p>
    <w:p w14:paraId="36499CBF" w14:textId="77777777" w:rsidR="00D943E0" w:rsidRPr="00D943E0" w:rsidRDefault="00D943E0" w:rsidP="00D943E0">
      <w:pPr>
        <w:spacing w:after="0" w:line="240" w:lineRule="auto"/>
        <w:rPr>
          <w:rFonts w:ascii="Lato" w:hAnsi="Lato"/>
        </w:rPr>
      </w:pPr>
    </w:p>
    <w:p w14:paraId="0E985CC5" w14:textId="77777777" w:rsidR="00D943E0" w:rsidRPr="00D943E0" w:rsidRDefault="00D943E0" w:rsidP="00D943E0">
      <w:pPr>
        <w:spacing w:after="0" w:line="240" w:lineRule="auto"/>
        <w:rPr>
          <w:rFonts w:ascii="Lato" w:hAnsi="Lato"/>
        </w:rPr>
      </w:pPr>
      <w:r w:rsidRPr="00D943E0">
        <w:rPr>
          <w:rFonts w:ascii="Lato" w:hAnsi="Lato"/>
        </w:rPr>
        <w:t>Weitere Infos unter: </w:t>
      </w:r>
      <w:hyperlink r:id="rId7" w:history="1">
        <w:r w:rsidRPr="00D943E0">
          <w:rPr>
            <w:rStyle w:val="Hyperlink"/>
            <w:rFonts w:ascii="Lato" w:hAnsi="Lato"/>
            <w:color w:val="D20A32"/>
          </w:rPr>
          <w:t>www.borkum.de/aktuelles/beach-days-borkum-2026</w:t>
        </w:r>
      </w:hyperlink>
    </w:p>
    <w:p w14:paraId="23F05704" w14:textId="1EB025F6" w:rsidR="00D943E0" w:rsidRDefault="00D943E0">
      <w:pPr>
        <w:rPr>
          <w:rFonts w:ascii="Lato" w:hAnsi="Lato"/>
        </w:rPr>
      </w:pPr>
      <w:r>
        <w:rPr>
          <w:rFonts w:ascii="Lato" w:hAnsi="Lato"/>
        </w:rPr>
        <w:br w:type="page"/>
      </w:r>
    </w:p>
    <w:p w14:paraId="4AAC76DC" w14:textId="1A62E437" w:rsidR="00287981" w:rsidRDefault="00D943E0" w:rsidP="0090353E">
      <w:pPr>
        <w:spacing w:after="0" w:line="240" w:lineRule="auto"/>
        <w:rPr>
          <w:rFonts w:ascii="Lato" w:hAnsi="Lato"/>
          <w:b/>
          <w:bCs/>
        </w:rPr>
      </w:pPr>
      <w:r w:rsidRPr="00D943E0">
        <w:rPr>
          <w:rFonts w:ascii="Lato" w:hAnsi="Lato"/>
          <w:b/>
          <w:bCs/>
        </w:rPr>
        <w:lastRenderedPageBreak/>
        <w:t>Donauregion Oberösterreich: Stimmungsvoller Advent mit Lichterwelt, Perchtenlauf und Frau Holle</w:t>
      </w:r>
    </w:p>
    <w:p w14:paraId="63E59355" w14:textId="77777777" w:rsidR="00D943E0" w:rsidRDefault="00D943E0" w:rsidP="0090353E">
      <w:pPr>
        <w:spacing w:after="0" w:line="240" w:lineRule="auto"/>
        <w:rPr>
          <w:rFonts w:ascii="Lato" w:hAnsi="Lato"/>
          <w:b/>
          <w:bCs/>
        </w:rPr>
      </w:pPr>
    </w:p>
    <w:p w14:paraId="3FCAA4B2" w14:textId="77777777" w:rsidR="00D943E0" w:rsidRDefault="00D943E0" w:rsidP="00D943E0">
      <w:pPr>
        <w:spacing w:after="0" w:line="240" w:lineRule="auto"/>
        <w:rPr>
          <w:rFonts w:ascii="Lato" w:hAnsi="Lato"/>
        </w:rPr>
      </w:pPr>
      <w:r w:rsidRPr="00D943E0">
        <w:rPr>
          <w:rFonts w:ascii="Lato" w:hAnsi="Lato"/>
        </w:rPr>
        <w:t xml:space="preserve">Ob Perchtenlauf, ein Spaziergang durch die Lichterwelt oder Schneeschütteln bei Frau Holle – die Donauregion Oberösterreich steht für besonderen Weihnachtszauber.  An vielen Orten gibt es außergewöhnliche und ausgesprochen stimmungsvolle Adventmärkte. So führt in der Lichterwelt </w:t>
      </w:r>
      <w:proofErr w:type="spellStart"/>
      <w:r w:rsidRPr="00D943E0">
        <w:rPr>
          <w:rFonts w:ascii="Lato" w:hAnsi="Lato"/>
        </w:rPr>
        <w:t>by</w:t>
      </w:r>
      <w:proofErr w:type="spellEnd"/>
      <w:r w:rsidRPr="00D943E0">
        <w:rPr>
          <w:rFonts w:ascii="Lato" w:hAnsi="Lato"/>
        </w:rPr>
        <w:t xml:space="preserve"> IKUNA (21. November 2025 bis 25. Januar 2026) ein funkelnder Pfad durch den nächtlichen Wald, dazu gibt es bis zum 4. Januar immer freitags bis sonntags einen Advent- und Kunsthandwerksmarkt mit Feuer- und Weihnachtsshow. Bei der Waldweihnacht am Baumkronenweg (an den Wochenenden vom 21. November bis zum 21. Dezember) tanzen tausende Lichter zwischen den Baumwipfeln. Kinder können hier im Lebkuchenhaus von Frau Holle samstags Schneeschütteln. Der Höhepunkt des Schärdinger Winterzaubers im romantischen Seilergraben (28. November bis 21. Dezember) ist der Perchtenlauf durch die Barockstadt. Ein Geheimtipp gibt es für die Adventausstellung auf Burg Kreuzen (22./23. November). Hier warten zwischen Gewölbekeller und Burgturm nicht nur Krippen, Keramik und Christbaumschmuck auch gleichzeitig richtig gute warme Bauernkrapfen mit Marmelade.</w:t>
      </w:r>
    </w:p>
    <w:p w14:paraId="2597325F" w14:textId="77777777" w:rsidR="00D943E0" w:rsidRPr="00D943E0" w:rsidRDefault="00D943E0" w:rsidP="00D943E0">
      <w:pPr>
        <w:spacing w:after="0" w:line="240" w:lineRule="auto"/>
        <w:rPr>
          <w:rFonts w:ascii="Lato" w:hAnsi="Lato"/>
        </w:rPr>
      </w:pPr>
    </w:p>
    <w:p w14:paraId="5C1D0B4B" w14:textId="77777777" w:rsidR="00D943E0" w:rsidRDefault="00D943E0" w:rsidP="00D943E0">
      <w:pPr>
        <w:spacing w:after="0" w:line="240" w:lineRule="auto"/>
        <w:rPr>
          <w:rFonts w:ascii="Lato" w:hAnsi="Lato"/>
        </w:rPr>
      </w:pPr>
      <w:r w:rsidRPr="00D943E0">
        <w:rPr>
          <w:rFonts w:ascii="Lato" w:hAnsi="Lato"/>
        </w:rPr>
        <w:t>Eine weitere Empfehlung ist der Greiner Advent (1. bis 23. Dezember) mit dem musikalischen Adventkalender vor dem historischen Stadttheater. Zudem führt ab dem 12. Dezember eine stimmungsvoll beleuchtete Krippenwanderung durch die geschmückte Innenstadt.</w:t>
      </w:r>
    </w:p>
    <w:p w14:paraId="66D91C47" w14:textId="77777777" w:rsidR="00D943E0" w:rsidRPr="00D943E0" w:rsidRDefault="00D943E0" w:rsidP="00D943E0">
      <w:pPr>
        <w:spacing w:after="0" w:line="240" w:lineRule="auto"/>
        <w:rPr>
          <w:rFonts w:ascii="Lato" w:hAnsi="Lato"/>
        </w:rPr>
      </w:pPr>
    </w:p>
    <w:p w14:paraId="614712C9" w14:textId="77777777" w:rsidR="00D943E0" w:rsidRDefault="00D943E0" w:rsidP="00D943E0">
      <w:pPr>
        <w:spacing w:after="0" w:line="240" w:lineRule="auto"/>
        <w:rPr>
          <w:rFonts w:ascii="Lato" w:hAnsi="Lato"/>
        </w:rPr>
      </w:pPr>
      <w:r w:rsidRPr="00D943E0">
        <w:rPr>
          <w:rFonts w:ascii="Lato" w:hAnsi="Lato"/>
        </w:rPr>
        <w:t>Schöne Gelegenheiten zum Übernachten gibt es rund um die Adventsmärkte reichlich: im IKUNA Naturresort mit seinen Sternenhimmel-Chalets, Tipi-Suiten und neuen Garden Rooms, in den Baumhotels am Baumkronenweg oder in den charmanten Stadthotellerie-Häusern in Schärding.</w:t>
      </w:r>
    </w:p>
    <w:p w14:paraId="5E139560" w14:textId="77777777" w:rsidR="00D943E0" w:rsidRPr="00D943E0" w:rsidRDefault="00D943E0" w:rsidP="00D943E0">
      <w:pPr>
        <w:spacing w:after="0" w:line="240" w:lineRule="auto"/>
        <w:rPr>
          <w:rFonts w:ascii="Lato" w:hAnsi="Lato"/>
        </w:rPr>
      </w:pPr>
    </w:p>
    <w:p w14:paraId="7EA8A15A" w14:textId="77777777" w:rsidR="00D943E0" w:rsidRPr="00D943E0" w:rsidRDefault="00D943E0" w:rsidP="00D943E0">
      <w:pPr>
        <w:spacing w:after="0" w:line="240" w:lineRule="auto"/>
        <w:rPr>
          <w:rFonts w:ascii="Lato" w:hAnsi="Lato"/>
        </w:rPr>
      </w:pPr>
      <w:r w:rsidRPr="00D943E0">
        <w:rPr>
          <w:rFonts w:ascii="Lato" w:hAnsi="Lato"/>
        </w:rPr>
        <w:t>Weitere Infos unter: </w:t>
      </w:r>
      <w:hyperlink r:id="rId8" w:history="1">
        <w:r w:rsidRPr="00D943E0">
          <w:rPr>
            <w:rStyle w:val="Hyperlink"/>
            <w:rFonts w:ascii="Lato" w:hAnsi="Lato"/>
            <w:color w:val="D20A32"/>
          </w:rPr>
          <w:t>www.donauregion.at/donauwinter</w:t>
        </w:r>
      </w:hyperlink>
    </w:p>
    <w:p w14:paraId="36944127" w14:textId="77777777" w:rsidR="00965C30" w:rsidRDefault="00965C30" w:rsidP="0090353E">
      <w:pPr>
        <w:spacing w:after="0" w:line="240" w:lineRule="auto"/>
        <w:rPr>
          <w:rFonts w:ascii="Lato" w:hAnsi="Lato"/>
          <w:b/>
          <w:bCs/>
        </w:rPr>
      </w:pPr>
    </w:p>
    <w:p w14:paraId="32862A50" w14:textId="6F3B510C" w:rsidR="00287981" w:rsidRPr="00287981" w:rsidRDefault="00D943E0" w:rsidP="00D943E0">
      <w:pPr>
        <w:rPr>
          <w:rFonts w:ascii="Lato" w:hAnsi="Lato"/>
        </w:rPr>
      </w:pPr>
      <w:r w:rsidRPr="00287981">
        <w:rPr>
          <w:rFonts w:ascii="Lato" w:hAnsi="Lato"/>
        </w:rPr>
        <w:t xml:space="preserve"> </w:t>
      </w:r>
    </w:p>
    <w:p w14:paraId="3B0B4370" w14:textId="77777777" w:rsidR="00965C30" w:rsidRDefault="00965C30" w:rsidP="0090353E">
      <w:pPr>
        <w:spacing w:after="0" w:line="240" w:lineRule="auto"/>
        <w:rPr>
          <w:rFonts w:ascii="Lato" w:hAnsi="Lato"/>
        </w:rPr>
      </w:pPr>
    </w:p>
    <w:p w14:paraId="49D315B4" w14:textId="77777777" w:rsidR="002C1D7B" w:rsidRDefault="002C1D7B">
      <w:r>
        <w:br w:type="page"/>
      </w:r>
    </w:p>
    <w:tbl>
      <w:tblPr>
        <w:tblW w:w="9206" w:type="dxa"/>
        <w:tblCellSpacing w:w="15" w:type="dxa"/>
        <w:tblLook w:val="04A0" w:firstRow="1" w:lastRow="0" w:firstColumn="1" w:lastColumn="0" w:noHBand="0" w:noVBand="1"/>
      </w:tblPr>
      <w:tblGrid>
        <w:gridCol w:w="5245"/>
        <w:gridCol w:w="3961"/>
      </w:tblGrid>
      <w:tr w:rsidR="00965C30" w:rsidRPr="003E688E" w14:paraId="46811681" w14:textId="77777777" w:rsidTr="000A6787">
        <w:trPr>
          <w:tblCellSpacing w:w="15" w:type="dxa"/>
        </w:trPr>
        <w:tc>
          <w:tcPr>
            <w:tcW w:w="5200" w:type="dxa"/>
            <w:tcMar>
              <w:top w:w="15" w:type="dxa"/>
              <w:left w:w="15" w:type="dxa"/>
              <w:bottom w:w="15" w:type="dxa"/>
              <w:right w:w="15" w:type="dxa"/>
            </w:tcMar>
            <w:vAlign w:val="center"/>
            <w:hideMark/>
          </w:tcPr>
          <w:p w14:paraId="784ED96D" w14:textId="6632E6F4" w:rsidR="00965C30" w:rsidRDefault="00965C30" w:rsidP="000A6787">
            <w:pPr>
              <w:spacing w:after="0" w:line="240" w:lineRule="auto"/>
              <w:rPr>
                <w:rFonts w:ascii="Lato" w:hAnsi="Lato"/>
                <w:color w:val="D20A32"/>
              </w:rPr>
            </w:pPr>
          </w:p>
          <w:p w14:paraId="3CFA3793" w14:textId="77777777" w:rsidR="002C1D7B" w:rsidRDefault="002C1D7B" w:rsidP="000A6787">
            <w:pPr>
              <w:spacing w:after="0" w:line="240" w:lineRule="auto"/>
              <w:rPr>
                <w:rFonts w:ascii="Lato" w:hAnsi="Lato"/>
                <w:color w:val="D20A32"/>
              </w:rPr>
            </w:pPr>
          </w:p>
          <w:p w14:paraId="03F83345" w14:textId="77777777" w:rsidR="00965C30" w:rsidRPr="003E688E" w:rsidRDefault="00965C30" w:rsidP="000A6787">
            <w:pPr>
              <w:spacing w:after="0" w:line="240" w:lineRule="auto"/>
              <w:rPr>
                <w:rFonts w:ascii="Lato" w:hAnsi="Lato"/>
                <w:color w:val="D20A32"/>
              </w:rPr>
            </w:pPr>
            <w:r w:rsidRPr="003E688E">
              <w:rPr>
                <w:rFonts w:ascii="Lato" w:hAnsi="Lato"/>
                <w:color w:val="D20A32"/>
              </w:rPr>
              <w:t>Informationen für Medien:</w:t>
            </w:r>
          </w:p>
          <w:p w14:paraId="63D39D87" w14:textId="77777777" w:rsidR="00965C30" w:rsidRPr="003E688E" w:rsidRDefault="00965C30" w:rsidP="00B6232C">
            <w:pPr>
              <w:spacing w:after="0" w:line="240" w:lineRule="auto"/>
              <w:rPr>
                <w:rFonts w:ascii="Lato" w:hAnsi="Lato"/>
              </w:rPr>
            </w:pPr>
            <w:r w:rsidRPr="003E688E">
              <w:rPr>
                <w:rFonts w:ascii="Lato" w:hAnsi="Lato"/>
              </w:rPr>
              <w:t>genböck pr + consult, Nina Genböck</w:t>
            </w:r>
          </w:p>
          <w:p w14:paraId="484F3E7A" w14:textId="77777777" w:rsidR="00965C30" w:rsidRPr="003E688E" w:rsidRDefault="00965C30" w:rsidP="00B6232C">
            <w:pPr>
              <w:spacing w:after="0" w:line="240" w:lineRule="auto"/>
              <w:rPr>
                <w:rFonts w:ascii="Lato" w:hAnsi="Lato"/>
              </w:rPr>
            </w:pPr>
            <w:r w:rsidRPr="003E688E">
              <w:rPr>
                <w:rFonts w:ascii="Lato" w:hAnsi="Lato"/>
              </w:rPr>
              <w:t>Märkisches Ufer 28, 10179 Berlin</w:t>
            </w:r>
          </w:p>
          <w:p w14:paraId="231CA085" w14:textId="77777777" w:rsidR="00965C30" w:rsidRPr="003E688E" w:rsidRDefault="00965C30" w:rsidP="00B6232C">
            <w:pPr>
              <w:spacing w:after="0" w:line="240" w:lineRule="auto"/>
              <w:rPr>
                <w:rFonts w:ascii="Lato" w:hAnsi="Lato"/>
              </w:rPr>
            </w:pPr>
            <w:r w:rsidRPr="003E688E">
              <w:rPr>
                <w:rFonts w:ascii="Lato" w:hAnsi="Lato"/>
              </w:rPr>
              <w:t>Tel.: +49-30-22-48-77-01</w:t>
            </w:r>
          </w:p>
          <w:p w14:paraId="1C46CBC3" w14:textId="7FE5B806" w:rsidR="00965C30" w:rsidRPr="003E688E" w:rsidRDefault="00965C30" w:rsidP="00B6232C">
            <w:pPr>
              <w:spacing w:after="0" w:line="240" w:lineRule="auto"/>
              <w:rPr>
                <w:rFonts w:ascii="Lato" w:hAnsi="Lato"/>
              </w:rPr>
            </w:pPr>
            <w:hyperlink r:id="rId9" w:history="1">
              <w:r w:rsidRPr="003E688E">
                <w:rPr>
                  <w:rStyle w:val="Hyperlink"/>
                  <w:rFonts w:ascii="Lato" w:hAnsi="Lato"/>
                </w:rPr>
                <w:t>nina.genboeck@genboeckpr.de</w:t>
              </w:r>
            </w:hyperlink>
          </w:p>
          <w:p w14:paraId="6303A937" w14:textId="4A3CB609" w:rsidR="00965C30" w:rsidRPr="003E688E" w:rsidRDefault="00965C30" w:rsidP="00B6232C">
            <w:pPr>
              <w:spacing w:after="0" w:line="240" w:lineRule="auto"/>
              <w:rPr>
                <w:rFonts w:ascii="Lato" w:hAnsi="Lato"/>
              </w:rPr>
            </w:pPr>
            <w:hyperlink r:id="rId10" w:history="1">
              <w:r w:rsidRPr="003E688E">
                <w:rPr>
                  <w:rStyle w:val="Hyperlink"/>
                  <w:rFonts w:ascii="Lato" w:hAnsi="Lato"/>
                </w:rPr>
                <w:t>www.genboeckpr.de</w:t>
              </w:r>
            </w:hyperlink>
          </w:p>
        </w:tc>
        <w:tc>
          <w:tcPr>
            <w:tcW w:w="3916" w:type="dxa"/>
            <w:tcMar>
              <w:top w:w="15" w:type="dxa"/>
              <w:left w:w="15" w:type="dxa"/>
              <w:bottom w:w="15" w:type="dxa"/>
              <w:right w:w="15" w:type="dxa"/>
            </w:tcMar>
            <w:vAlign w:val="center"/>
          </w:tcPr>
          <w:p w14:paraId="1E7F97B9" w14:textId="77777777" w:rsidR="00965C30" w:rsidRPr="003E688E" w:rsidRDefault="00965C30" w:rsidP="000A6787">
            <w:pPr>
              <w:spacing w:after="0" w:line="240" w:lineRule="auto"/>
              <w:rPr>
                <w:rFonts w:ascii="Lato" w:hAnsi="Lato"/>
              </w:rPr>
            </w:pPr>
          </w:p>
          <w:p w14:paraId="1FEC4789" w14:textId="77777777" w:rsidR="00965C30" w:rsidRPr="003E688E" w:rsidRDefault="00965C30" w:rsidP="000A6787">
            <w:pPr>
              <w:spacing w:after="0" w:line="240" w:lineRule="auto"/>
              <w:rPr>
                <w:rFonts w:ascii="Lato" w:hAnsi="Lato"/>
              </w:rPr>
            </w:pPr>
          </w:p>
        </w:tc>
      </w:tr>
    </w:tbl>
    <w:p w14:paraId="6149347E" w14:textId="77777777" w:rsidR="00965C30" w:rsidRPr="003E688E" w:rsidRDefault="00965C30" w:rsidP="003E688E">
      <w:pPr>
        <w:spacing w:after="0" w:line="240" w:lineRule="auto"/>
        <w:rPr>
          <w:rFonts w:ascii="Lato" w:hAnsi="Lato"/>
        </w:rPr>
      </w:pPr>
    </w:p>
    <w:p w14:paraId="506FB99D" w14:textId="73A5F061" w:rsidR="00965C30" w:rsidRPr="004A20DA" w:rsidRDefault="00965C30" w:rsidP="003E688E">
      <w:pPr>
        <w:spacing w:after="0" w:line="240" w:lineRule="auto"/>
        <w:rPr>
          <w:rFonts w:ascii="Lato" w:hAnsi="Lato"/>
          <w:sz w:val="16"/>
          <w:szCs w:val="16"/>
        </w:rPr>
      </w:pPr>
      <w:r w:rsidRPr="004A20DA">
        <w:rPr>
          <w:rFonts w:ascii="Lato" w:hAnsi="Lato"/>
          <w:sz w:val="16"/>
          <w:szCs w:val="16"/>
        </w:rPr>
        <w:t xml:space="preserve">Presseinformation und Bilder stehen unter </w:t>
      </w:r>
      <w:hyperlink r:id="rId11" w:history="1">
        <w:r w:rsidRPr="004A20DA">
          <w:rPr>
            <w:rStyle w:val="Hyperlink"/>
            <w:rFonts w:ascii="Lato" w:hAnsi="Lato"/>
            <w:color w:val="D20A32"/>
            <w:sz w:val="16"/>
            <w:szCs w:val="16"/>
          </w:rPr>
          <w:t>www.genboeckpr.de</w:t>
        </w:r>
      </w:hyperlink>
      <w:r w:rsidRPr="004A20DA">
        <w:rPr>
          <w:rFonts w:ascii="Lato" w:hAnsi="Lato"/>
          <w:sz w:val="16"/>
          <w:szCs w:val="16"/>
        </w:rPr>
        <w:t xml:space="preserve"> im Bereich Presseservice zum Download bereit. Für weitere Informationen stehen wir Ihnen gerne jederzeit zur Verfügung.</w:t>
      </w:r>
    </w:p>
    <w:p w14:paraId="69308ED4" w14:textId="77777777" w:rsidR="00965C30" w:rsidRDefault="00965C30"/>
    <w:p w14:paraId="50E4E5C0" w14:textId="77777777" w:rsidR="00965C30" w:rsidRPr="0090353E" w:rsidRDefault="00965C30" w:rsidP="0090353E">
      <w:pPr>
        <w:spacing w:after="0" w:line="240" w:lineRule="auto"/>
        <w:rPr>
          <w:rFonts w:ascii="Lato" w:hAnsi="Lato"/>
        </w:rPr>
      </w:pPr>
    </w:p>
    <w:sectPr w:rsidR="00965C30" w:rsidRPr="0090353E" w:rsidSect="00BE4090">
      <w:headerReference w:type="default" r:id="rId12"/>
      <w:headerReference w:type="first" r:id="rId13"/>
      <w:footerReference w:type="first" r:id="rId14"/>
      <w:pgSz w:w="11906" w:h="16838"/>
      <w:pgMar w:top="1417" w:right="1417" w:bottom="1134"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345AE" w14:textId="77777777" w:rsidR="00F06219" w:rsidRDefault="00F06219" w:rsidP="003D4849">
      <w:pPr>
        <w:spacing w:after="0" w:line="240" w:lineRule="auto"/>
      </w:pPr>
      <w:r>
        <w:separator/>
      </w:r>
    </w:p>
  </w:endnote>
  <w:endnote w:type="continuationSeparator" w:id="0">
    <w:p w14:paraId="75555741" w14:textId="77777777" w:rsidR="00F06219" w:rsidRDefault="00F06219" w:rsidP="003D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MetaPlus">
    <w:panose1 w:val="02000506050000020004"/>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1E65D" w14:textId="77777777" w:rsidR="00BE4090" w:rsidRPr="00370404" w:rsidRDefault="00BE4090" w:rsidP="00BE4090">
    <w:pPr>
      <w:pStyle w:val="KeinLeerraum"/>
      <w:jc w:val="center"/>
      <w:rPr>
        <w:rFonts w:ascii="MetaPlus" w:hAnsi="MetaPlus"/>
        <w:b/>
        <w:color w:val="C80000"/>
      </w:rPr>
    </w:pPr>
    <w:r>
      <w:rPr>
        <w:rFonts w:ascii="MetaPlus" w:hAnsi="MetaPlus"/>
        <w:b/>
        <w:color w:val="C80000"/>
      </w:rPr>
      <w:t>___________________</w:t>
    </w:r>
    <w:r w:rsidRPr="00370404">
      <w:rPr>
        <w:rFonts w:ascii="MetaPlus" w:hAnsi="MetaPlus"/>
        <w:b/>
        <w:color w:val="C80000"/>
      </w:rPr>
      <w:t>_________</w:t>
    </w:r>
  </w:p>
  <w:p w14:paraId="28CF4F4F" w14:textId="77777777" w:rsidR="00BE4090" w:rsidRPr="00B94E21" w:rsidRDefault="00BE4090" w:rsidP="00BE4090">
    <w:pPr>
      <w:pStyle w:val="KeinLeerraum"/>
      <w:jc w:val="center"/>
      <w:rPr>
        <w:rFonts w:ascii="MetaPlus" w:hAnsi="MetaPlus"/>
        <w:color w:val="C80000"/>
        <w:sz w:val="18"/>
        <w:szCs w:val="18"/>
      </w:rPr>
    </w:pPr>
    <w:r w:rsidRPr="00370404">
      <w:rPr>
        <w:rFonts w:ascii="MetaPlus" w:hAnsi="MetaPlus"/>
        <w:color w:val="C80000"/>
        <w:sz w:val="18"/>
        <w:szCs w:val="18"/>
      </w:rPr>
      <w:t>genböck pr + consult GmbH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9F4AD" w14:textId="77777777" w:rsidR="00F06219" w:rsidRDefault="00F06219" w:rsidP="003D4849">
      <w:pPr>
        <w:spacing w:after="0" w:line="240" w:lineRule="auto"/>
      </w:pPr>
      <w:r>
        <w:separator/>
      </w:r>
    </w:p>
  </w:footnote>
  <w:footnote w:type="continuationSeparator" w:id="0">
    <w:p w14:paraId="11A4BADB" w14:textId="77777777" w:rsidR="00F06219" w:rsidRDefault="00F06219" w:rsidP="003D4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8DE70" w14:textId="77777777" w:rsidR="003D4849" w:rsidRDefault="003D4849" w:rsidP="003D4849">
    <w:pPr>
      <w:pStyle w:val="Kopfzeile"/>
      <w:jc w:val="center"/>
    </w:pPr>
    <w:r>
      <w:rPr>
        <w:noProof/>
      </w:rPr>
      <w:drawing>
        <wp:inline distT="0" distB="0" distL="0" distR="0" wp14:anchorId="69782B37" wp14:editId="421ED65D">
          <wp:extent cx="1047750" cy="1037771"/>
          <wp:effectExtent l="0" t="0" r="0" b="0"/>
          <wp:docPr id="15560280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731" cy="1053600"/>
                  </a:xfrm>
                  <a:prstGeom prst="rect">
                    <a:avLst/>
                  </a:prstGeom>
                  <a:noFill/>
                  <a:ln>
                    <a:noFill/>
                  </a:ln>
                </pic:spPr>
              </pic:pic>
            </a:graphicData>
          </a:graphic>
        </wp:inline>
      </w:drawing>
    </w:r>
  </w:p>
  <w:p w14:paraId="27BA4C46" w14:textId="77777777" w:rsidR="003D4849" w:rsidRDefault="003D48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CD867" w14:textId="77777777" w:rsidR="00F239E2" w:rsidRDefault="00F239E2">
    <w:pPr>
      <w:pStyle w:val="Kopfzeile"/>
    </w:pPr>
    <w:r>
      <w:rPr>
        <w:noProof/>
      </w:rPr>
      <w:drawing>
        <wp:anchor distT="0" distB="0" distL="114300" distR="114300" simplePos="0" relativeHeight="251658240" behindDoc="1" locked="0" layoutInCell="1" allowOverlap="1" wp14:anchorId="34129184" wp14:editId="476545BA">
          <wp:simplePos x="0" y="0"/>
          <wp:positionH relativeFrom="margin">
            <wp:align>center</wp:align>
          </wp:positionH>
          <wp:positionV relativeFrom="paragraph">
            <wp:posOffset>10160</wp:posOffset>
          </wp:positionV>
          <wp:extent cx="1047750" cy="1037771"/>
          <wp:effectExtent l="0" t="0" r="0" b="0"/>
          <wp:wrapTight wrapText="bothSides">
            <wp:wrapPolygon edited="0">
              <wp:start x="0" y="0"/>
              <wp:lineTo x="0" y="21018"/>
              <wp:lineTo x="21207" y="21018"/>
              <wp:lineTo x="21207" y="0"/>
              <wp:lineTo x="0" y="0"/>
            </wp:wrapPolygon>
          </wp:wrapTight>
          <wp:docPr id="4727943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37771"/>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90"/>
    <w:rsid w:val="000D1DC1"/>
    <w:rsid w:val="001368C2"/>
    <w:rsid w:val="002835B4"/>
    <w:rsid w:val="00287981"/>
    <w:rsid w:val="002C1D7B"/>
    <w:rsid w:val="002C6BA8"/>
    <w:rsid w:val="00303F2C"/>
    <w:rsid w:val="003D4849"/>
    <w:rsid w:val="0040210A"/>
    <w:rsid w:val="004415C4"/>
    <w:rsid w:val="00457AA1"/>
    <w:rsid w:val="004A20DA"/>
    <w:rsid w:val="004C4D49"/>
    <w:rsid w:val="005536F4"/>
    <w:rsid w:val="0090353E"/>
    <w:rsid w:val="00965C30"/>
    <w:rsid w:val="00A53267"/>
    <w:rsid w:val="00A57B52"/>
    <w:rsid w:val="00B94E21"/>
    <w:rsid w:val="00BE4090"/>
    <w:rsid w:val="00C27494"/>
    <w:rsid w:val="00D943E0"/>
    <w:rsid w:val="00DC4BCE"/>
    <w:rsid w:val="00E31708"/>
    <w:rsid w:val="00E7595F"/>
    <w:rsid w:val="00F06219"/>
    <w:rsid w:val="00F239E2"/>
    <w:rsid w:val="00F76D75"/>
    <w:rsid w:val="00FB04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83C7D"/>
  <w15:chartTrackingRefBased/>
  <w15:docId w15:val="{7181561E-C4DA-4319-A776-99CAB2FD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D4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D4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D484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D484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D484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D484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D484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D484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D484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484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D484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D484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D484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D484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D484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D484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D484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D4849"/>
    <w:rPr>
      <w:rFonts w:eastAsiaTheme="majorEastAsia" w:cstheme="majorBidi"/>
      <w:color w:val="272727" w:themeColor="text1" w:themeTint="D8"/>
    </w:rPr>
  </w:style>
  <w:style w:type="paragraph" w:styleId="Titel">
    <w:name w:val="Title"/>
    <w:basedOn w:val="Standard"/>
    <w:next w:val="Standard"/>
    <w:link w:val="TitelZchn"/>
    <w:uiPriority w:val="10"/>
    <w:qFormat/>
    <w:rsid w:val="003D4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D48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D484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D484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D484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D4849"/>
    <w:rPr>
      <w:i/>
      <w:iCs/>
      <w:color w:val="404040" w:themeColor="text1" w:themeTint="BF"/>
    </w:rPr>
  </w:style>
  <w:style w:type="paragraph" w:styleId="Listenabsatz">
    <w:name w:val="List Paragraph"/>
    <w:basedOn w:val="Standard"/>
    <w:uiPriority w:val="34"/>
    <w:qFormat/>
    <w:rsid w:val="003D4849"/>
    <w:pPr>
      <w:ind w:left="720"/>
      <w:contextualSpacing/>
    </w:pPr>
  </w:style>
  <w:style w:type="character" w:styleId="IntensiveHervorhebung">
    <w:name w:val="Intense Emphasis"/>
    <w:basedOn w:val="Absatz-Standardschriftart"/>
    <w:uiPriority w:val="21"/>
    <w:qFormat/>
    <w:rsid w:val="003D4849"/>
    <w:rPr>
      <w:i/>
      <w:iCs/>
      <w:color w:val="0F4761" w:themeColor="accent1" w:themeShade="BF"/>
    </w:rPr>
  </w:style>
  <w:style w:type="paragraph" w:styleId="IntensivesZitat">
    <w:name w:val="Intense Quote"/>
    <w:basedOn w:val="Standard"/>
    <w:next w:val="Standard"/>
    <w:link w:val="IntensivesZitatZchn"/>
    <w:uiPriority w:val="30"/>
    <w:qFormat/>
    <w:rsid w:val="003D4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D4849"/>
    <w:rPr>
      <w:i/>
      <w:iCs/>
      <w:color w:val="0F4761" w:themeColor="accent1" w:themeShade="BF"/>
    </w:rPr>
  </w:style>
  <w:style w:type="character" w:styleId="IntensiverVerweis">
    <w:name w:val="Intense Reference"/>
    <w:basedOn w:val="Absatz-Standardschriftart"/>
    <w:uiPriority w:val="32"/>
    <w:qFormat/>
    <w:rsid w:val="003D4849"/>
    <w:rPr>
      <w:b/>
      <w:bCs/>
      <w:smallCaps/>
      <w:color w:val="0F4761" w:themeColor="accent1" w:themeShade="BF"/>
      <w:spacing w:val="5"/>
    </w:rPr>
  </w:style>
  <w:style w:type="paragraph" w:styleId="Kopfzeile">
    <w:name w:val="header"/>
    <w:basedOn w:val="Standard"/>
    <w:link w:val="KopfzeileZchn"/>
    <w:uiPriority w:val="99"/>
    <w:unhideWhenUsed/>
    <w:rsid w:val="003D48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4849"/>
  </w:style>
  <w:style w:type="paragraph" w:styleId="Fuzeile">
    <w:name w:val="footer"/>
    <w:basedOn w:val="Standard"/>
    <w:link w:val="FuzeileZchn"/>
    <w:uiPriority w:val="99"/>
    <w:unhideWhenUsed/>
    <w:rsid w:val="003D48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4849"/>
  </w:style>
  <w:style w:type="paragraph" w:styleId="KeinLeerraum">
    <w:name w:val="No Spacing"/>
    <w:uiPriority w:val="1"/>
    <w:qFormat/>
    <w:rsid w:val="00B94E21"/>
    <w:pPr>
      <w:spacing w:after="0" w:line="240" w:lineRule="auto"/>
    </w:pPr>
    <w:rPr>
      <w:rFonts w:ascii="Calibri" w:eastAsia="Calibri" w:hAnsi="Calibri" w:cs="Times New Roman"/>
      <w:kern w:val="0"/>
      <w:sz w:val="22"/>
      <w:szCs w:val="22"/>
      <w14:ligatures w14:val="none"/>
    </w:rPr>
  </w:style>
  <w:style w:type="character" w:styleId="Hyperlink">
    <w:name w:val="Hyperlink"/>
    <w:basedOn w:val="Absatz-Standardschriftart"/>
    <w:uiPriority w:val="99"/>
    <w:unhideWhenUsed/>
    <w:rsid w:val="00BE4090"/>
    <w:rPr>
      <w:color w:val="467886" w:themeColor="hyperlink"/>
      <w:u w:val="single"/>
    </w:rPr>
  </w:style>
  <w:style w:type="character" w:styleId="NichtaufgelsteErwhnung">
    <w:name w:val="Unresolved Mention"/>
    <w:basedOn w:val="Absatz-Standardschriftart"/>
    <w:uiPriority w:val="99"/>
    <w:semiHidden/>
    <w:unhideWhenUsed/>
    <w:rsid w:val="00BE4090"/>
    <w:rPr>
      <w:color w:val="605E5C"/>
      <w:shd w:val="clear" w:color="auto" w:fill="E1DFDD"/>
    </w:rPr>
  </w:style>
  <w:style w:type="paragraph" w:styleId="StandardWeb">
    <w:name w:val="Normal (Web)"/>
    <w:basedOn w:val="Standard"/>
    <w:uiPriority w:val="99"/>
    <w:semiHidden/>
    <w:unhideWhenUsed/>
    <w:rsid w:val="002C1D7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82178">
      <w:bodyDiv w:val="1"/>
      <w:marLeft w:val="0"/>
      <w:marRight w:val="0"/>
      <w:marTop w:val="0"/>
      <w:marBottom w:val="0"/>
      <w:divBdr>
        <w:top w:val="none" w:sz="0" w:space="0" w:color="auto"/>
        <w:left w:val="none" w:sz="0" w:space="0" w:color="auto"/>
        <w:bottom w:val="none" w:sz="0" w:space="0" w:color="auto"/>
        <w:right w:val="none" w:sz="0" w:space="0" w:color="auto"/>
      </w:divBdr>
    </w:div>
    <w:div w:id="398600166">
      <w:bodyDiv w:val="1"/>
      <w:marLeft w:val="0"/>
      <w:marRight w:val="0"/>
      <w:marTop w:val="0"/>
      <w:marBottom w:val="0"/>
      <w:divBdr>
        <w:top w:val="none" w:sz="0" w:space="0" w:color="auto"/>
        <w:left w:val="none" w:sz="0" w:space="0" w:color="auto"/>
        <w:bottom w:val="none" w:sz="0" w:space="0" w:color="auto"/>
        <w:right w:val="none" w:sz="0" w:space="0" w:color="auto"/>
      </w:divBdr>
    </w:div>
    <w:div w:id="435097060">
      <w:bodyDiv w:val="1"/>
      <w:marLeft w:val="0"/>
      <w:marRight w:val="0"/>
      <w:marTop w:val="0"/>
      <w:marBottom w:val="0"/>
      <w:divBdr>
        <w:top w:val="none" w:sz="0" w:space="0" w:color="auto"/>
        <w:left w:val="none" w:sz="0" w:space="0" w:color="auto"/>
        <w:bottom w:val="none" w:sz="0" w:space="0" w:color="auto"/>
        <w:right w:val="none" w:sz="0" w:space="0" w:color="auto"/>
      </w:divBdr>
    </w:div>
    <w:div w:id="483426226">
      <w:bodyDiv w:val="1"/>
      <w:marLeft w:val="0"/>
      <w:marRight w:val="0"/>
      <w:marTop w:val="0"/>
      <w:marBottom w:val="0"/>
      <w:divBdr>
        <w:top w:val="none" w:sz="0" w:space="0" w:color="auto"/>
        <w:left w:val="none" w:sz="0" w:space="0" w:color="auto"/>
        <w:bottom w:val="none" w:sz="0" w:space="0" w:color="auto"/>
        <w:right w:val="none" w:sz="0" w:space="0" w:color="auto"/>
      </w:divBdr>
    </w:div>
    <w:div w:id="519858116">
      <w:bodyDiv w:val="1"/>
      <w:marLeft w:val="0"/>
      <w:marRight w:val="0"/>
      <w:marTop w:val="0"/>
      <w:marBottom w:val="0"/>
      <w:divBdr>
        <w:top w:val="none" w:sz="0" w:space="0" w:color="auto"/>
        <w:left w:val="none" w:sz="0" w:space="0" w:color="auto"/>
        <w:bottom w:val="none" w:sz="0" w:space="0" w:color="auto"/>
        <w:right w:val="none" w:sz="0" w:space="0" w:color="auto"/>
      </w:divBdr>
    </w:div>
    <w:div w:id="549002611">
      <w:bodyDiv w:val="1"/>
      <w:marLeft w:val="0"/>
      <w:marRight w:val="0"/>
      <w:marTop w:val="0"/>
      <w:marBottom w:val="0"/>
      <w:divBdr>
        <w:top w:val="none" w:sz="0" w:space="0" w:color="auto"/>
        <w:left w:val="none" w:sz="0" w:space="0" w:color="auto"/>
        <w:bottom w:val="none" w:sz="0" w:space="0" w:color="auto"/>
        <w:right w:val="none" w:sz="0" w:space="0" w:color="auto"/>
      </w:divBdr>
    </w:div>
    <w:div w:id="691802016">
      <w:bodyDiv w:val="1"/>
      <w:marLeft w:val="0"/>
      <w:marRight w:val="0"/>
      <w:marTop w:val="0"/>
      <w:marBottom w:val="0"/>
      <w:divBdr>
        <w:top w:val="none" w:sz="0" w:space="0" w:color="auto"/>
        <w:left w:val="none" w:sz="0" w:space="0" w:color="auto"/>
        <w:bottom w:val="none" w:sz="0" w:space="0" w:color="auto"/>
        <w:right w:val="none" w:sz="0" w:space="0" w:color="auto"/>
      </w:divBdr>
    </w:div>
    <w:div w:id="772823355">
      <w:bodyDiv w:val="1"/>
      <w:marLeft w:val="0"/>
      <w:marRight w:val="0"/>
      <w:marTop w:val="0"/>
      <w:marBottom w:val="0"/>
      <w:divBdr>
        <w:top w:val="none" w:sz="0" w:space="0" w:color="auto"/>
        <w:left w:val="none" w:sz="0" w:space="0" w:color="auto"/>
        <w:bottom w:val="none" w:sz="0" w:space="0" w:color="auto"/>
        <w:right w:val="none" w:sz="0" w:space="0" w:color="auto"/>
      </w:divBdr>
    </w:div>
    <w:div w:id="862405918">
      <w:bodyDiv w:val="1"/>
      <w:marLeft w:val="0"/>
      <w:marRight w:val="0"/>
      <w:marTop w:val="0"/>
      <w:marBottom w:val="0"/>
      <w:divBdr>
        <w:top w:val="none" w:sz="0" w:space="0" w:color="auto"/>
        <w:left w:val="none" w:sz="0" w:space="0" w:color="auto"/>
        <w:bottom w:val="none" w:sz="0" w:space="0" w:color="auto"/>
        <w:right w:val="none" w:sz="0" w:space="0" w:color="auto"/>
      </w:divBdr>
    </w:div>
    <w:div w:id="870731482">
      <w:bodyDiv w:val="1"/>
      <w:marLeft w:val="0"/>
      <w:marRight w:val="0"/>
      <w:marTop w:val="0"/>
      <w:marBottom w:val="0"/>
      <w:divBdr>
        <w:top w:val="none" w:sz="0" w:space="0" w:color="auto"/>
        <w:left w:val="none" w:sz="0" w:space="0" w:color="auto"/>
        <w:bottom w:val="none" w:sz="0" w:space="0" w:color="auto"/>
        <w:right w:val="none" w:sz="0" w:space="0" w:color="auto"/>
      </w:divBdr>
    </w:div>
    <w:div w:id="907761307">
      <w:bodyDiv w:val="1"/>
      <w:marLeft w:val="0"/>
      <w:marRight w:val="0"/>
      <w:marTop w:val="0"/>
      <w:marBottom w:val="0"/>
      <w:divBdr>
        <w:top w:val="none" w:sz="0" w:space="0" w:color="auto"/>
        <w:left w:val="none" w:sz="0" w:space="0" w:color="auto"/>
        <w:bottom w:val="none" w:sz="0" w:space="0" w:color="auto"/>
        <w:right w:val="none" w:sz="0" w:space="0" w:color="auto"/>
      </w:divBdr>
    </w:div>
    <w:div w:id="988245825">
      <w:bodyDiv w:val="1"/>
      <w:marLeft w:val="0"/>
      <w:marRight w:val="0"/>
      <w:marTop w:val="0"/>
      <w:marBottom w:val="0"/>
      <w:divBdr>
        <w:top w:val="none" w:sz="0" w:space="0" w:color="auto"/>
        <w:left w:val="none" w:sz="0" w:space="0" w:color="auto"/>
        <w:bottom w:val="none" w:sz="0" w:space="0" w:color="auto"/>
        <w:right w:val="none" w:sz="0" w:space="0" w:color="auto"/>
      </w:divBdr>
    </w:div>
    <w:div w:id="1158033855">
      <w:bodyDiv w:val="1"/>
      <w:marLeft w:val="0"/>
      <w:marRight w:val="0"/>
      <w:marTop w:val="0"/>
      <w:marBottom w:val="0"/>
      <w:divBdr>
        <w:top w:val="none" w:sz="0" w:space="0" w:color="auto"/>
        <w:left w:val="none" w:sz="0" w:space="0" w:color="auto"/>
        <w:bottom w:val="none" w:sz="0" w:space="0" w:color="auto"/>
        <w:right w:val="none" w:sz="0" w:space="0" w:color="auto"/>
      </w:divBdr>
    </w:div>
    <w:div w:id="1312948588">
      <w:bodyDiv w:val="1"/>
      <w:marLeft w:val="0"/>
      <w:marRight w:val="0"/>
      <w:marTop w:val="0"/>
      <w:marBottom w:val="0"/>
      <w:divBdr>
        <w:top w:val="none" w:sz="0" w:space="0" w:color="auto"/>
        <w:left w:val="none" w:sz="0" w:space="0" w:color="auto"/>
        <w:bottom w:val="none" w:sz="0" w:space="0" w:color="auto"/>
        <w:right w:val="none" w:sz="0" w:space="0" w:color="auto"/>
      </w:divBdr>
    </w:div>
    <w:div w:id="1318533131">
      <w:bodyDiv w:val="1"/>
      <w:marLeft w:val="0"/>
      <w:marRight w:val="0"/>
      <w:marTop w:val="0"/>
      <w:marBottom w:val="0"/>
      <w:divBdr>
        <w:top w:val="none" w:sz="0" w:space="0" w:color="auto"/>
        <w:left w:val="none" w:sz="0" w:space="0" w:color="auto"/>
        <w:bottom w:val="none" w:sz="0" w:space="0" w:color="auto"/>
        <w:right w:val="none" w:sz="0" w:space="0" w:color="auto"/>
      </w:divBdr>
    </w:div>
    <w:div w:id="1410270868">
      <w:bodyDiv w:val="1"/>
      <w:marLeft w:val="0"/>
      <w:marRight w:val="0"/>
      <w:marTop w:val="0"/>
      <w:marBottom w:val="0"/>
      <w:divBdr>
        <w:top w:val="none" w:sz="0" w:space="0" w:color="auto"/>
        <w:left w:val="none" w:sz="0" w:space="0" w:color="auto"/>
        <w:bottom w:val="none" w:sz="0" w:space="0" w:color="auto"/>
        <w:right w:val="none" w:sz="0" w:space="0" w:color="auto"/>
      </w:divBdr>
    </w:div>
    <w:div w:id="1637644813">
      <w:bodyDiv w:val="1"/>
      <w:marLeft w:val="0"/>
      <w:marRight w:val="0"/>
      <w:marTop w:val="0"/>
      <w:marBottom w:val="0"/>
      <w:divBdr>
        <w:top w:val="none" w:sz="0" w:space="0" w:color="auto"/>
        <w:left w:val="none" w:sz="0" w:space="0" w:color="auto"/>
        <w:bottom w:val="none" w:sz="0" w:space="0" w:color="auto"/>
        <w:right w:val="none" w:sz="0" w:space="0" w:color="auto"/>
      </w:divBdr>
    </w:div>
    <w:div w:id="1650593223">
      <w:bodyDiv w:val="1"/>
      <w:marLeft w:val="0"/>
      <w:marRight w:val="0"/>
      <w:marTop w:val="0"/>
      <w:marBottom w:val="0"/>
      <w:divBdr>
        <w:top w:val="none" w:sz="0" w:space="0" w:color="auto"/>
        <w:left w:val="none" w:sz="0" w:space="0" w:color="auto"/>
        <w:bottom w:val="none" w:sz="0" w:space="0" w:color="auto"/>
        <w:right w:val="none" w:sz="0" w:space="0" w:color="auto"/>
      </w:divBdr>
    </w:div>
    <w:div w:id="1735466462">
      <w:bodyDiv w:val="1"/>
      <w:marLeft w:val="0"/>
      <w:marRight w:val="0"/>
      <w:marTop w:val="0"/>
      <w:marBottom w:val="0"/>
      <w:divBdr>
        <w:top w:val="none" w:sz="0" w:space="0" w:color="auto"/>
        <w:left w:val="none" w:sz="0" w:space="0" w:color="auto"/>
        <w:bottom w:val="none" w:sz="0" w:space="0" w:color="auto"/>
        <w:right w:val="none" w:sz="0" w:space="0" w:color="auto"/>
      </w:divBdr>
    </w:div>
    <w:div w:id="1793397740">
      <w:bodyDiv w:val="1"/>
      <w:marLeft w:val="0"/>
      <w:marRight w:val="0"/>
      <w:marTop w:val="0"/>
      <w:marBottom w:val="0"/>
      <w:divBdr>
        <w:top w:val="none" w:sz="0" w:space="0" w:color="auto"/>
        <w:left w:val="none" w:sz="0" w:space="0" w:color="auto"/>
        <w:bottom w:val="none" w:sz="0" w:space="0" w:color="auto"/>
        <w:right w:val="none" w:sz="0" w:space="0" w:color="auto"/>
      </w:divBdr>
    </w:div>
    <w:div w:id="1815100374">
      <w:bodyDiv w:val="1"/>
      <w:marLeft w:val="0"/>
      <w:marRight w:val="0"/>
      <w:marTop w:val="0"/>
      <w:marBottom w:val="0"/>
      <w:divBdr>
        <w:top w:val="none" w:sz="0" w:space="0" w:color="auto"/>
        <w:left w:val="none" w:sz="0" w:space="0" w:color="auto"/>
        <w:bottom w:val="none" w:sz="0" w:space="0" w:color="auto"/>
        <w:right w:val="none" w:sz="0" w:space="0" w:color="auto"/>
      </w:divBdr>
    </w:div>
    <w:div w:id="19293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nauregion.at/donauwinter"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www.borkum.de/aktuelles/beach-days-borkum-2026" TargetMode="External"/><Relationship Id="rId12"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borkum.de/veranstaltung/beach-days-borkum-2026-clueso-deja-vu-sommertour/" TargetMode="External"/><Relationship Id="rId11" Type="http://schemas.openxmlformats.org/officeDocument/2006/relationships/hyperlink" Target="https://9zkml.r.sp1-brevo.net/mk/cl/f/sh/1t6Af4OiGsFzDqdv9HFL9QfiBtaJxl/Zd45fQTKTX9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genboeckpr.de" TargetMode="External"/><Relationship Id="rId4" Type="http://schemas.openxmlformats.org/officeDocument/2006/relationships/footnotes" Target="footnotes.xml"/><Relationship Id="rId9" Type="http://schemas.openxmlformats.org/officeDocument/2006/relationships/hyperlink" Target="mailto:nina.genboeck@genboeckpr.d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us\Documents\Benutzerdefinierte%20Office-Vorlagen\Genb&#246;ck%20PR%20Word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Genböck PR Wordvorlage.dotx</Template>
  <TotalTime>0</TotalTime>
  <Pages>3</Pages>
  <Words>642</Words>
  <Characters>4048</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genböck pr + consult GmbH</dc:creator>
  <cp:keywords/>
  <dc:description/>
  <cp:lastModifiedBy>Julius Brettin</cp:lastModifiedBy>
  <cp:revision>2</cp:revision>
  <dcterms:created xsi:type="dcterms:W3CDTF">2025-11-07T15:08:00Z</dcterms:created>
  <dcterms:modified xsi:type="dcterms:W3CDTF">2025-11-07T15:08:00Z</dcterms:modified>
</cp:coreProperties>
</file>